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88F57" w14:textId="77777777" w:rsidR="009549FB" w:rsidRPr="00CA234A" w:rsidRDefault="009549FB" w:rsidP="003E08F6">
      <w:pPr>
        <w:pStyle w:val="NoSpacing"/>
        <w:jc w:val="center"/>
        <w:rPr>
          <w:rFonts w:ascii="Calibri" w:hAnsi="Calibri" w:cs="Calibri"/>
          <w:b/>
          <w:sz w:val="28"/>
          <w:szCs w:val="28"/>
        </w:rPr>
      </w:pPr>
      <w:r>
        <w:rPr>
          <w:rFonts w:ascii="Calibri" w:hAnsi="Calibri" w:cs="Calibri"/>
          <w:b/>
          <w:sz w:val="28"/>
          <w:szCs w:val="28"/>
        </w:rPr>
        <w:t>Meeting Notes</w:t>
      </w:r>
    </w:p>
    <w:p w14:paraId="67DFFE9B" w14:textId="77777777" w:rsidR="009549FB" w:rsidRPr="00CA234A" w:rsidRDefault="009549FB" w:rsidP="003E08F6">
      <w:pPr>
        <w:pStyle w:val="NoSpacing"/>
        <w:jc w:val="center"/>
        <w:rPr>
          <w:rFonts w:ascii="Calibri" w:hAnsi="Calibri" w:cs="Calibri"/>
          <w:sz w:val="24"/>
          <w:szCs w:val="24"/>
        </w:rPr>
      </w:pPr>
      <w:r>
        <w:rPr>
          <w:rFonts w:ascii="Calibri" w:hAnsi="Calibri" w:cs="Calibri"/>
          <w:sz w:val="24"/>
          <w:szCs w:val="24"/>
        </w:rPr>
        <w:t xml:space="preserve">AASHTO </w:t>
      </w:r>
      <w:r w:rsidRPr="00CA234A">
        <w:rPr>
          <w:rFonts w:ascii="Calibri" w:hAnsi="Calibri" w:cs="Calibri"/>
          <w:sz w:val="24"/>
          <w:szCs w:val="24"/>
        </w:rPr>
        <w:t>CPBM Organizational Management</w:t>
      </w:r>
      <w:r>
        <w:rPr>
          <w:rFonts w:ascii="Calibri" w:hAnsi="Calibri" w:cs="Calibri"/>
          <w:sz w:val="24"/>
          <w:szCs w:val="24"/>
        </w:rPr>
        <w:t xml:space="preserve"> (OM)</w:t>
      </w:r>
      <w:r w:rsidRPr="00CA234A">
        <w:rPr>
          <w:rFonts w:ascii="Calibri" w:hAnsi="Calibri" w:cs="Calibri"/>
          <w:sz w:val="24"/>
          <w:szCs w:val="24"/>
        </w:rPr>
        <w:t xml:space="preserve"> Subcommittee and </w:t>
      </w:r>
    </w:p>
    <w:p w14:paraId="17375FD8" w14:textId="77777777" w:rsidR="009549FB" w:rsidRPr="00CA234A" w:rsidRDefault="009549FB" w:rsidP="003E08F6">
      <w:pPr>
        <w:pStyle w:val="NoSpacing"/>
        <w:jc w:val="center"/>
        <w:rPr>
          <w:rFonts w:ascii="Calibri" w:hAnsi="Calibri" w:cs="Calibri"/>
          <w:sz w:val="24"/>
          <w:szCs w:val="24"/>
        </w:rPr>
      </w:pPr>
      <w:r w:rsidRPr="00CA234A">
        <w:rPr>
          <w:rFonts w:ascii="Calibri" w:hAnsi="Calibri" w:cs="Calibri"/>
          <w:sz w:val="24"/>
          <w:szCs w:val="24"/>
        </w:rPr>
        <w:t xml:space="preserve">TRB </w:t>
      </w:r>
      <w:r>
        <w:rPr>
          <w:rFonts w:ascii="Calibri" w:hAnsi="Calibri" w:cs="Calibri"/>
          <w:sz w:val="24"/>
          <w:szCs w:val="24"/>
        </w:rPr>
        <w:t>Workforce Development &amp; Organizational Excellence Committee (AJE15)</w:t>
      </w:r>
    </w:p>
    <w:p w14:paraId="4264ABA6" w14:textId="77777777" w:rsidR="009549FB" w:rsidRPr="00CA234A" w:rsidRDefault="009549FB" w:rsidP="003E08F6">
      <w:pPr>
        <w:pStyle w:val="NoSpacing"/>
        <w:jc w:val="center"/>
        <w:rPr>
          <w:rFonts w:ascii="Calibri" w:hAnsi="Calibri" w:cs="Calibri"/>
          <w:sz w:val="24"/>
          <w:szCs w:val="24"/>
        </w:rPr>
      </w:pPr>
      <w:r>
        <w:rPr>
          <w:rFonts w:ascii="Calibri" w:hAnsi="Calibri" w:cs="Calibri"/>
          <w:sz w:val="24"/>
          <w:szCs w:val="24"/>
        </w:rPr>
        <w:t xml:space="preserve">November 17, </w:t>
      </w:r>
      <w:r w:rsidRPr="00CA234A">
        <w:rPr>
          <w:rFonts w:ascii="Calibri" w:hAnsi="Calibri" w:cs="Calibri"/>
          <w:sz w:val="24"/>
          <w:szCs w:val="24"/>
        </w:rPr>
        <w:t>20</w:t>
      </w:r>
      <w:r>
        <w:rPr>
          <w:rFonts w:ascii="Calibri" w:hAnsi="Calibri" w:cs="Calibri"/>
          <w:sz w:val="24"/>
          <w:szCs w:val="24"/>
        </w:rPr>
        <w:t xml:space="preserve">20 | 11:00 a.m. - 12:30 p.m. </w:t>
      </w:r>
      <w:r w:rsidRPr="00CA234A">
        <w:rPr>
          <w:rFonts w:ascii="Calibri" w:hAnsi="Calibri" w:cs="Calibri"/>
          <w:sz w:val="24"/>
          <w:szCs w:val="24"/>
        </w:rPr>
        <w:t>(C</w:t>
      </w:r>
      <w:r>
        <w:rPr>
          <w:rFonts w:ascii="Calibri" w:hAnsi="Calibri" w:cs="Calibri"/>
          <w:sz w:val="24"/>
          <w:szCs w:val="24"/>
        </w:rPr>
        <w:t>entral</w:t>
      </w:r>
      <w:r w:rsidRPr="00CA234A">
        <w:rPr>
          <w:rFonts w:ascii="Calibri" w:hAnsi="Calibri" w:cs="Calibri"/>
          <w:sz w:val="24"/>
          <w:szCs w:val="24"/>
        </w:rPr>
        <w:t>)</w:t>
      </w:r>
    </w:p>
    <w:p w14:paraId="2B19D267" w14:textId="77777777" w:rsidR="009549FB" w:rsidRDefault="009549FB" w:rsidP="003E08F6">
      <w:pPr>
        <w:pStyle w:val="NoSpacing"/>
        <w:jc w:val="center"/>
      </w:pPr>
    </w:p>
    <w:p w14:paraId="18A97DC1" w14:textId="77777777" w:rsidR="009549FB" w:rsidRDefault="009549FB" w:rsidP="003E08F6">
      <w:pPr>
        <w:pStyle w:val="NoSpacing"/>
        <w:jc w:val="center"/>
      </w:pPr>
    </w:p>
    <w:p w14:paraId="394A21C4" w14:textId="77777777" w:rsidR="009549FB" w:rsidRDefault="009549FB" w:rsidP="003E08F6">
      <w:pPr>
        <w:spacing w:after="0" w:line="240" w:lineRule="auto"/>
        <w:rPr>
          <w:b/>
          <w:sz w:val="24"/>
          <w:szCs w:val="24"/>
        </w:rPr>
      </w:pPr>
      <w:r w:rsidRPr="00633949">
        <w:rPr>
          <w:b/>
          <w:sz w:val="24"/>
          <w:szCs w:val="24"/>
        </w:rPr>
        <w:t>Welcome and Roll Call (5 min.) – Deanna Belden, Charlie Purcell and Victoria Beale</w:t>
      </w:r>
    </w:p>
    <w:p w14:paraId="6BFE2F12" w14:textId="5E8E88FA" w:rsidR="001A3B63" w:rsidRPr="001A3B63" w:rsidRDefault="001A3B63" w:rsidP="003E08F6">
      <w:pPr>
        <w:pStyle w:val="ListParagraph"/>
        <w:numPr>
          <w:ilvl w:val="0"/>
          <w:numId w:val="2"/>
        </w:numPr>
        <w:spacing w:after="0" w:line="240" w:lineRule="auto"/>
        <w:rPr>
          <w:b/>
          <w:sz w:val="24"/>
          <w:szCs w:val="24"/>
        </w:rPr>
      </w:pPr>
      <w:r>
        <w:rPr>
          <w:bCs/>
          <w:sz w:val="24"/>
          <w:szCs w:val="24"/>
        </w:rPr>
        <w:t xml:space="preserve">Others attending </w:t>
      </w:r>
      <w:r w:rsidR="00C27C2E">
        <w:rPr>
          <w:bCs/>
          <w:sz w:val="24"/>
          <w:szCs w:val="24"/>
        </w:rPr>
        <w:t>–</w:t>
      </w:r>
      <w:r>
        <w:rPr>
          <w:bCs/>
          <w:sz w:val="24"/>
          <w:szCs w:val="24"/>
        </w:rPr>
        <w:t xml:space="preserve"> </w:t>
      </w:r>
      <w:r w:rsidR="00C27C2E">
        <w:rPr>
          <w:bCs/>
          <w:sz w:val="24"/>
          <w:szCs w:val="24"/>
        </w:rPr>
        <w:t>Gary Vansuch, Jennifer Brown, Craig Crick, Karen Miller, Dave Putz, Stacey Huston, Lori Richter, L</w:t>
      </w:r>
      <w:r w:rsidR="00B34B6B">
        <w:rPr>
          <w:bCs/>
          <w:sz w:val="24"/>
          <w:szCs w:val="24"/>
        </w:rPr>
        <w:t>i</w:t>
      </w:r>
      <w:r w:rsidR="00C27C2E">
        <w:rPr>
          <w:bCs/>
          <w:sz w:val="24"/>
          <w:szCs w:val="24"/>
        </w:rPr>
        <w:t>nsey Sous</w:t>
      </w:r>
      <w:r w:rsidR="00B34B6B">
        <w:rPr>
          <w:bCs/>
          <w:sz w:val="24"/>
          <w:szCs w:val="24"/>
        </w:rPr>
        <w:t>e</w:t>
      </w:r>
      <w:r w:rsidR="00C27C2E">
        <w:rPr>
          <w:bCs/>
          <w:sz w:val="24"/>
          <w:szCs w:val="24"/>
        </w:rPr>
        <w:t xml:space="preserve">k, </w:t>
      </w:r>
      <w:r w:rsidR="000C572E">
        <w:rPr>
          <w:bCs/>
          <w:sz w:val="24"/>
          <w:szCs w:val="24"/>
        </w:rPr>
        <w:t xml:space="preserve">Alana </w:t>
      </w:r>
      <w:r w:rsidR="006745EE">
        <w:rPr>
          <w:bCs/>
          <w:sz w:val="24"/>
          <w:szCs w:val="24"/>
        </w:rPr>
        <w:t>S</w:t>
      </w:r>
      <w:r w:rsidR="000C572E">
        <w:rPr>
          <w:bCs/>
          <w:sz w:val="24"/>
          <w:szCs w:val="24"/>
        </w:rPr>
        <w:t xml:space="preserve">pendlove, </w:t>
      </w:r>
      <w:r w:rsidR="00B34B6B">
        <w:rPr>
          <w:bCs/>
          <w:sz w:val="24"/>
          <w:szCs w:val="24"/>
        </w:rPr>
        <w:t xml:space="preserve">and Dawn </w:t>
      </w:r>
      <w:r w:rsidR="006745EE">
        <w:rPr>
          <w:bCs/>
          <w:sz w:val="24"/>
          <w:szCs w:val="24"/>
        </w:rPr>
        <w:t>Sullivan</w:t>
      </w:r>
      <w:r w:rsidR="00B34B6B">
        <w:rPr>
          <w:bCs/>
          <w:sz w:val="24"/>
          <w:szCs w:val="24"/>
        </w:rPr>
        <w:t>.</w:t>
      </w:r>
    </w:p>
    <w:p w14:paraId="1160C1B3" w14:textId="77777777" w:rsidR="009549FB" w:rsidRDefault="009549FB" w:rsidP="003E08F6">
      <w:pPr>
        <w:spacing w:after="0" w:line="240" w:lineRule="auto"/>
        <w:rPr>
          <w:b/>
          <w:sz w:val="24"/>
          <w:szCs w:val="24"/>
        </w:rPr>
      </w:pPr>
    </w:p>
    <w:p w14:paraId="47F3A2C1" w14:textId="77777777" w:rsidR="009549FB" w:rsidRPr="00DC3602" w:rsidRDefault="009549FB" w:rsidP="003E08F6">
      <w:pPr>
        <w:spacing w:after="0" w:line="240" w:lineRule="auto"/>
        <w:rPr>
          <w:b/>
          <w:sz w:val="24"/>
          <w:szCs w:val="24"/>
        </w:rPr>
      </w:pPr>
    </w:p>
    <w:p w14:paraId="3828F1FE" w14:textId="77777777" w:rsidR="00B267CF" w:rsidRDefault="009549FB" w:rsidP="003E08F6">
      <w:pPr>
        <w:spacing w:after="0" w:line="240" w:lineRule="auto"/>
        <w:rPr>
          <w:b/>
          <w:sz w:val="24"/>
          <w:szCs w:val="24"/>
        </w:rPr>
      </w:pPr>
      <w:r w:rsidRPr="00633949">
        <w:rPr>
          <w:b/>
          <w:sz w:val="24"/>
          <w:szCs w:val="24"/>
        </w:rPr>
        <w:t xml:space="preserve">FHWA Updates (10 min.) – </w:t>
      </w:r>
      <w:r>
        <w:rPr>
          <w:b/>
          <w:sz w:val="24"/>
          <w:szCs w:val="24"/>
        </w:rPr>
        <w:t>Jen Brown</w:t>
      </w:r>
    </w:p>
    <w:p w14:paraId="67550740" w14:textId="5E601648" w:rsidR="001A3B63" w:rsidRPr="00B267CF" w:rsidRDefault="00B267CF" w:rsidP="003E08F6">
      <w:pPr>
        <w:pStyle w:val="ListParagraph"/>
        <w:numPr>
          <w:ilvl w:val="1"/>
          <w:numId w:val="2"/>
        </w:numPr>
        <w:spacing w:after="0" w:line="240" w:lineRule="auto"/>
        <w:rPr>
          <w:b/>
          <w:sz w:val="24"/>
          <w:szCs w:val="24"/>
        </w:rPr>
      </w:pPr>
      <w:r>
        <w:rPr>
          <w:bCs/>
          <w:sz w:val="24"/>
          <w:szCs w:val="24"/>
        </w:rPr>
        <w:t>Jen is the new FHWA liaison for this committee; Nelson transitioned to research.</w:t>
      </w:r>
    </w:p>
    <w:p w14:paraId="688DC69A" w14:textId="239C24CE" w:rsidR="00B267CF" w:rsidRDefault="00B267CF" w:rsidP="003E08F6">
      <w:pPr>
        <w:pStyle w:val="ListParagraph"/>
        <w:numPr>
          <w:ilvl w:val="2"/>
          <w:numId w:val="2"/>
        </w:numPr>
        <w:spacing w:after="0" w:line="240" w:lineRule="auto"/>
        <w:rPr>
          <w:bCs/>
          <w:sz w:val="24"/>
          <w:szCs w:val="24"/>
        </w:rPr>
      </w:pPr>
      <w:r w:rsidRPr="007F07B9">
        <w:rPr>
          <w:bCs/>
          <w:sz w:val="24"/>
          <w:szCs w:val="24"/>
        </w:rPr>
        <w:t xml:space="preserve">Jen is not new to FHWA and comes to this team from the Arizona Division where she was the </w:t>
      </w:r>
      <w:r w:rsidR="007F07B9" w:rsidRPr="007F07B9">
        <w:rPr>
          <w:bCs/>
          <w:sz w:val="24"/>
          <w:szCs w:val="24"/>
        </w:rPr>
        <w:t>Team</w:t>
      </w:r>
      <w:r w:rsidRPr="007F07B9">
        <w:rPr>
          <w:bCs/>
          <w:sz w:val="24"/>
          <w:szCs w:val="24"/>
        </w:rPr>
        <w:t xml:space="preserve"> Leader for System Performance (organized for TPM).  </w:t>
      </w:r>
    </w:p>
    <w:p w14:paraId="44041318" w14:textId="4DE3F0FD" w:rsidR="009549FB" w:rsidRDefault="007F07B9" w:rsidP="003E08F6">
      <w:pPr>
        <w:numPr>
          <w:ilvl w:val="2"/>
          <w:numId w:val="3"/>
        </w:numPr>
        <w:spacing w:after="0" w:line="240" w:lineRule="auto"/>
        <w:textAlignment w:val="center"/>
        <w:rPr>
          <w:rFonts w:eastAsia="Times New Roman" w:cstheme="minorHAnsi"/>
          <w:sz w:val="24"/>
          <w:szCs w:val="24"/>
        </w:rPr>
      </w:pPr>
      <w:r>
        <w:rPr>
          <w:bCs/>
          <w:sz w:val="24"/>
          <w:szCs w:val="24"/>
        </w:rPr>
        <w:t xml:space="preserve">Responsibilities included: Safety, Operations, </w:t>
      </w:r>
      <w:r>
        <w:rPr>
          <w:rFonts w:eastAsia="Times New Roman" w:cstheme="minorHAnsi"/>
          <w:sz w:val="24"/>
          <w:szCs w:val="24"/>
        </w:rPr>
        <w:t>Structures, TPM, Innovation, internal unit planning and office administration.</w:t>
      </w:r>
    </w:p>
    <w:p w14:paraId="635FB1C2" w14:textId="77777777" w:rsidR="007F07B9" w:rsidRPr="007F07B9" w:rsidRDefault="007F07B9" w:rsidP="003E08F6">
      <w:pPr>
        <w:pStyle w:val="ListParagraph"/>
        <w:numPr>
          <w:ilvl w:val="1"/>
          <w:numId w:val="3"/>
        </w:numPr>
        <w:spacing w:line="240" w:lineRule="auto"/>
        <w:rPr>
          <w:rFonts w:eastAsia="Times New Roman" w:cstheme="minorHAnsi"/>
          <w:sz w:val="24"/>
          <w:szCs w:val="24"/>
        </w:rPr>
      </w:pPr>
      <w:r w:rsidRPr="007F07B9">
        <w:rPr>
          <w:rFonts w:eastAsia="Times New Roman" w:cstheme="minorHAnsi"/>
          <w:sz w:val="24"/>
          <w:szCs w:val="24"/>
        </w:rPr>
        <w:t>Update on the Performance Management Form (PMF) and Biennial Performance Reports</w:t>
      </w:r>
    </w:p>
    <w:p w14:paraId="77DB4F4A" w14:textId="77777777" w:rsidR="007F07B9" w:rsidRPr="007F07B9" w:rsidRDefault="007F07B9" w:rsidP="003E08F6">
      <w:pPr>
        <w:pStyle w:val="ListParagraph"/>
        <w:numPr>
          <w:ilvl w:val="2"/>
          <w:numId w:val="3"/>
        </w:numPr>
        <w:spacing w:line="240" w:lineRule="auto"/>
        <w:rPr>
          <w:rFonts w:eastAsia="Times New Roman" w:cstheme="minorHAnsi"/>
          <w:sz w:val="24"/>
          <w:szCs w:val="24"/>
        </w:rPr>
      </w:pPr>
      <w:r w:rsidRPr="007F07B9">
        <w:rPr>
          <w:rFonts w:eastAsia="Times New Roman" w:cstheme="minorHAnsi"/>
          <w:sz w:val="24"/>
          <w:szCs w:val="24"/>
        </w:rPr>
        <w:t>PMF closed on Nov 2.  All 52 reports (50 states, PR, and DC) were accepted and the data is archived.</w:t>
      </w:r>
    </w:p>
    <w:p w14:paraId="3CA0E703" w14:textId="6B0C4090" w:rsidR="007F07B9" w:rsidRDefault="007F07B9" w:rsidP="003E08F6">
      <w:pPr>
        <w:pStyle w:val="ListParagraph"/>
        <w:numPr>
          <w:ilvl w:val="3"/>
          <w:numId w:val="3"/>
        </w:numPr>
        <w:spacing w:line="240" w:lineRule="auto"/>
        <w:rPr>
          <w:rFonts w:eastAsia="Times New Roman" w:cstheme="minorHAnsi"/>
          <w:sz w:val="24"/>
          <w:szCs w:val="24"/>
        </w:rPr>
      </w:pPr>
      <w:r w:rsidRPr="007F07B9">
        <w:rPr>
          <w:rFonts w:eastAsia="Times New Roman" w:cstheme="minorHAnsi"/>
          <w:sz w:val="24"/>
          <w:szCs w:val="24"/>
        </w:rPr>
        <w:t>All information was provided in full by the November 2nd deadline.  States reported progress they have achieved in meeting targets for infrastructure condition, travel time reliability, freight reliability, congestion, and emission reduction.  In addition, States made any necessary adjustments to future targets, reported on how they are addressing freight bottlenecks, and discussed the effectiveness of the asset management plans.</w:t>
      </w:r>
    </w:p>
    <w:p w14:paraId="31A98B11" w14:textId="77777777" w:rsidR="007F07B9" w:rsidRPr="007F07B9" w:rsidRDefault="007F07B9" w:rsidP="003E08F6">
      <w:pPr>
        <w:pStyle w:val="ListParagraph"/>
        <w:numPr>
          <w:ilvl w:val="2"/>
          <w:numId w:val="3"/>
        </w:numPr>
        <w:spacing w:line="240" w:lineRule="auto"/>
        <w:rPr>
          <w:rFonts w:eastAsia="Times New Roman" w:cstheme="minorHAnsi"/>
          <w:sz w:val="24"/>
          <w:szCs w:val="24"/>
        </w:rPr>
      </w:pPr>
      <w:r w:rsidRPr="007F07B9">
        <w:rPr>
          <w:rFonts w:eastAsia="Times New Roman" w:cstheme="minorHAnsi"/>
          <w:sz w:val="24"/>
          <w:szCs w:val="24"/>
        </w:rPr>
        <w:t>FHWA is continuing to analyze</w:t>
      </w:r>
    </w:p>
    <w:p w14:paraId="5015CCF2" w14:textId="22855A12" w:rsidR="007F07B9" w:rsidRDefault="007F07B9" w:rsidP="003E08F6">
      <w:pPr>
        <w:pStyle w:val="ListParagraph"/>
        <w:numPr>
          <w:ilvl w:val="2"/>
          <w:numId w:val="3"/>
        </w:numPr>
        <w:spacing w:line="240" w:lineRule="auto"/>
        <w:rPr>
          <w:rFonts w:eastAsia="Times New Roman" w:cstheme="minorHAnsi"/>
          <w:sz w:val="24"/>
          <w:szCs w:val="24"/>
        </w:rPr>
      </w:pPr>
      <w:r w:rsidRPr="007F07B9">
        <w:rPr>
          <w:rFonts w:eastAsia="Times New Roman" w:cstheme="minorHAnsi"/>
          <w:sz w:val="24"/>
          <w:szCs w:val="24"/>
        </w:rPr>
        <w:t>Over the next few months, FHWA plans to engage AASHTO and the states by sharing analysis, updating the TPM dashboard, etc.</w:t>
      </w:r>
    </w:p>
    <w:p w14:paraId="12B7AFE1" w14:textId="77777777" w:rsidR="007F07B9" w:rsidRPr="007F07B9" w:rsidRDefault="007F07B9" w:rsidP="003E08F6">
      <w:pPr>
        <w:pStyle w:val="ListParagraph"/>
        <w:numPr>
          <w:ilvl w:val="1"/>
          <w:numId w:val="3"/>
        </w:numPr>
        <w:spacing w:line="240" w:lineRule="auto"/>
        <w:rPr>
          <w:rFonts w:eastAsia="Times New Roman" w:cstheme="minorHAnsi"/>
          <w:sz w:val="24"/>
          <w:szCs w:val="24"/>
        </w:rPr>
      </w:pPr>
      <w:r w:rsidRPr="007F07B9">
        <w:rPr>
          <w:rFonts w:eastAsia="Times New Roman" w:cstheme="minorHAnsi"/>
          <w:sz w:val="24"/>
          <w:szCs w:val="24"/>
        </w:rPr>
        <w:t>FHWA edX Pilot Program – Intent is to build data expertise within the TPM community.</w:t>
      </w:r>
    </w:p>
    <w:p w14:paraId="70DD3A7B" w14:textId="302EF0EB" w:rsidR="007F07B9" w:rsidRDefault="007F07B9" w:rsidP="003E08F6">
      <w:pPr>
        <w:pStyle w:val="ListParagraph"/>
        <w:numPr>
          <w:ilvl w:val="2"/>
          <w:numId w:val="3"/>
        </w:numPr>
        <w:spacing w:line="240" w:lineRule="auto"/>
        <w:rPr>
          <w:rFonts w:eastAsia="Times New Roman" w:cstheme="minorHAnsi"/>
          <w:sz w:val="24"/>
          <w:szCs w:val="24"/>
        </w:rPr>
      </w:pPr>
      <w:r w:rsidRPr="007F07B9">
        <w:rPr>
          <w:rFonts w:eastAsia="Times New Roman" w:cstheme="minorHAnsi"/>
          <w:sz w:val="24"/>
          <w:szCs w:val="24"/>
        </w:rPr>
        <w:t>Train up to 250 transportation professionals in needed TPM-related skills over a span of 18 months</w:t>
      </w:r>
      <w:r>
        <w:rPr>
          <w:rFonts w:eastAsia="Times New Roman" w:cstheme="minorHAnsi"/>
          <w:sz w:val="24"/>
          <w:szCs w:val="24"/>
        </w:rPr>
        <w:t>.</w:t>
      </w:r>
    </w:p>
    <w:p w14:paraId="299FDFBD" w14:textId="66630EFE" w:rsidR="007F07B9" w:rsidRPr="007F07B9" w:rsidRDefault="007F07B9" w:rsidP="003E08F6">
      <w:pPr>
        <w:pStyle w:val="ListParagraph"/>
        <w:numPr>
          <w:ilvl w:val="2"/>
          <w:numId w:val="3"/>
        </w:numPr>
        <w:spacing w:line="240" w:lineRule="auto"/>
        <w:rPr>
          <w:rFonts w:eastAsia="Times New Roman" w:cstheme="minorHAnsi"/>
          <w:sz w:val="24"/>
          <w:szCs w:val="24"/>
        </w:rPr>
      </w:pPr>
      <w:r w:rsidRPr="007F07B9">
        <w:rPr>
          <w:rFonts w:eastAsia="Times New Roman" w:cstheme="minorHAnsi"/>
          <w:sz w:val="24"/>
          <w:szCs w:val="24"/>
        </w:rPr>
        <w:t xml:space="preserve">Evaluate use of the platform (which offers general education long format courses) for its ability to provide readily available, quality content to supplement existing TPM regulatory training in a cost-effective manner. </w:t>
      </w:r>
    </w:p>
    <w:p w14:paraId="7968E340" w14:textId="77777777" w:rsidR="007F07B9" w:rsidRPr="007F07B9" w:rsidRDefault="007F07B9" w:rsidP="003E08F6">
      <w:pPr>
        <w:pStyle w:val="ListParagraph"/>
        <w:numPr>
          <w:ilvl w:val="2"/>
          <w:numId w:val="3"/>
        </w:numPr>
        <w:spacing w:line="240" w:lineRule="auto"/>
        <w:rPr>
          <w:rFonts w:eastAsia="Times New Roman" w:cstheme="minorHAnsi"/>
          <w:sz w:val="24"/>
          <w:szCs w:val="24"/>
        </w:rPr>
      </w:pPr>
      <w:r w:rsidRPr="007F07B9">
        <w:rPr>
          <w:rFonts w:eastAsia="Times New Roman" w:cstheme="minorHAnsi"/>
          <w:sz w:val="24"/>
          <w:szCs w:val="24"/>
        </w:rPr>
        <w:t>The TPM team is offering a set of specially curated courses developed by world-renowned educational institutions, such as Harvard University to meet supplemental training needs in subject areas such as Data Science and Statistics; Computer Science; Business and Management; Economics and Finance; and more.</w:t>
      </w:r>
    </w:p>
    <w:p w14:paraId="1C1591E8" w14:textId="77777777" w:rsidR="007F07B9" w:rsidRPr="007F07B9" w:rsidRDefault="007F07B9" w:rsidP="003E08F6">
      <w:pPr>
        <w:pStyle w:val="ListParagraph"/>
        <w:numPr>
          <w:ilvl w:val="2"/>
          <w:numId w:val="3"/>
        </w:numPr>
        <w:spacing w:line="240" w:lineRule="auto"/>
        <w:rPr>
          <w:rFonts w:eastAsia="Times New Roman" w:cstheme="minorHAnsi"/>
          <w:b/>
          <w:bCs/>
          <w:sz w:val="24"/>
          <w:szCs w:val="24"/>
        </w:rPr>
      </w:pPr>
      <w:r w:rsidRPr="007F07B9">
        <w:rPr>
          <w:rFonts w:eastAsia="Times New Roman" w:cstheme="minorHAnsi"/>
          <w:b/>
          <w:bCs/>
          <w:sz w:val="24"/>
          <w:szCs w:val="24"/>
        </w:rPr>
        <w:t>Participation to date (11/16/2020)</w:t>
      </w:r>
    </w:p>
    <w:p w14:paraId="35A322B1" w14:textId="77777777" w:rsidR="007F07B9" w:rsidRPr="007F07B9" w:rsidRDefault="007F07B9" w:rsidP="003E08F6">
      <w:pPr>
        <w:pStyle w:val="ListParagraph"/>
        <w:numPr>
          <w:ilvl w:val="3"/>
          <w:numId w:val="3"/>
        </w:numPr>
        <w:spacing w:line="240" w:lineRule="auto"/>
        <w:rPr>
          <w:rFonts w:eastAsia="Times New Roman" w:cstheme="minorHAnsi"/>
          <w:sz w:val="24"/>
          <w:szCs w:val="24"/>
        </w:rPr>
      </w:pPr>
      <w:r w:rsidRPr="007F07B9">
        <w:rPr>
          <w:rFonts w:eastAsia="Times New Roman" w:cstheme="minorHAnsi"/>
          <w:sz w:val="24"/>
          <w:szCs w:val="24"/>
        </w:rPr>
        <w:t>Assigned 76 codes</w:t>
      </w:r>
    </w:p>
    <w:p w14:paraId="4E76B5B8" w14:textId="77777777" w:rsidR="007F07B9" w:rsidRPr="007F07B9" w:rsidRDefault="007F07B9" w:rsidP="003E08F6">
      <w:pPr>
        <w:pStyle w:val="ListParagraph"/>
        <w:numPr>
          <w:ilvl w:val="3"/>
          <w:numId w:val="3"/>
        </w:numPr>
        <w:spacing w:line="240" w:lineRule="auto"/>
        <w:rPr>
          <w:rFonts w:eastAsia="Times New Roman" w:cstheme="minorHAnsi"/>
          <w:sz w:val="24"/>
          <w:szCs w:val="24"/>
        </w:rPr>
      </w:pPr>
      <w:r w:rsidRPr="007F07B9">
        <w:rPr>
          <w:rFonts w:eastAsia="Times New Roman" w:cstheme="minorHAnsi"/>
          <w:sz w:val="24"/>
          <w:szCs w:val="24"/>
        </w:rPr>
        <w:t>36 codes have been redeemed by 28 individuals</w:t>
      </w:r>
    </w:p>
    <w:p w14:paraId="3B263061" w14:textId="77777777" w:rsidR="007F07B9" w:rsidRPr="007F07B9" w:rsidRDefault="007F07B9" w:rsidP="003E08F6">
      <w:pPr>
        <w:pStyle w:val="ListParagraph"/>
        <w:numPr>
          <w:ilvl w:val="3"/>
          <w:numId w:val="3"/>
        </w:numPr>
        <w:spacing w:line="240" w:lineRule="auto"/>
        <w:rPr>
          <w:rFonts w:eastAsia="Times New Roman" w:cstheme="minorHAnsi"/>
          <w:sz w:val="24"/>
          <w:szCs w:val="24"/>
        </w:rPr>
      </w:pPr>
      <w:r w:rsidRPr="007F07B9">
        <w:rPr>
          <w:rFonts w:eastAsia="Times New Roman" w:cstheme="minorHAnsi"/>
          <w:sz w:val="24"/>
          <w:szCs w:val="24"/>
        </w:rPr>
        <w:t>10 courses completed, with 5 individuals requesting more than one code</w:t>
      </w:r>
    </w:p>
    <w:p w14:paraId="13DD2FAE" w14:textId="29A55C22" w:rsidR="007F07B9" w:rsidRDefault="007F07B9" w:rsidP="003E08F6">
      <w:pPr>
        <w:pStyle w:val="ListParagraph"/>
        <w:numPr>
          <w:ilvl w:val="3"/>
          <w:numId w:val="3"/>
        </w:numPr>
        <w:spacing w:line="240" w:lineRule="auto"/>
        <w:rPr>
          <w:rFonts w:eastAsia="Times New Roman" w:cstheme="minorHAnsi"/>
          <w:sz w:val="24"/>
          <w:szCs w:val="24"/>
        </w:rPr>
      </w:pPr>
      <w:r w:rsidRPr="007F07B9">
        <w:rPr>
          <w:rFonts w:eastAsia="Times New Roman" w:cstheme="minorHAnsi"/>
          <w:sz w:val="24"/>
          <w:szCs w:val="24"/>
        </w:rPr>
        <w:t>4 FHWA staff who completed courses have provided feedback through a survey</w:t>
      </w:r>
    </w:p>
    <w:p w14:paraId="47CC45D7" w14:textId="77777777" w:rsidR="00DC2CC8" w:rsidRDefault="00DC2CC8" w:rsidP="00ED6A4A">
      <w:pPr>
        <w:pStyle w:val="ListParagraph"/>
        <w:spacing w:line="240" w:lineRule="auto"/>
        <w:ind w:left="2880"/>
        <w:rPr>
          <w:rFonts w:eastAsia="Times New Roman" w:cstheme="minorHAnsi"/>
          <w:sz w:val="24"/>
          <w:szCs w:val="24"/>
        </w:rPr>
      </w:pPr>
    </w:p>
    <w:p w14:paraId="3635078F" w14:textId="0035564D" w:rsidR="00DC2CC8" w:rsidRPr="00DC2CC8" w:rsidRDefault="00DC2CC8" w:rsidP="00DC2CC8">
      <w:pPr>
        <w:pStyle w:val="ListParagraph"/>
        <w:numPr>
          <w:ilvl w:val="2"/>
          <w:numId w:val="3"/>
        </w:numPr>
        <w:rPr>
          <w:rFonts w:eastAsia="Times New Roman" w:cstheme="minorHAnsi"/>
          <w:sz w:val="24"/>
          <w:szCs w:val="24"/>
        </w:rPr>
      </w:pPr>
      <w:r w:rsidRPr="00DC2CC8">
        <w:t xml:space="preserve"> </w:t>
      </w:r>
      <w:r w:rsidRPr="00DC2CC8">
        <w:rPr>
          <w:rFonts w:eastAsia="Times New Roman" w:cstheme="minorHAnsi"/>
          <w:sz w:val="24"/>
          <w:szCs w:val="24"/>
        </w:rPr>
        <w:t xml:space="preserve">Interested? Please let Jen </w:t>
      </w:r>
      <w:r w:rsidRPr="00DA3F06">
        <w:rPr>
          <w:rFonts w:eastAsia="Times New Roman" w:cstheme="minorHAnsi"/>
          <w:sz w:val="24"/>
          <w:szCs w:val="24"/>
        </w:rPr>
        <w:t>know at EdXPilot@dot.gov</w:t>
      </w:r>
    </w:p>
    <w:p w14:paraId="74AC725D" w14:textId="77777777" w:rsidR="009549FB" w:rsidRPr="00633949" w:rsidRDefault="009549FB" w:rsidP="003E08F6">
      <w:pPr>
        <w:spacing w:after="0" w:line="240" w:lineRule="auto"/>
        <w:rPr>
          <w:b/>
          <w:sz w:val="24"/>
          <w:szCs w:val="24"/>
        </w:rPr>
      </w:pPr>
      <w:r w:rsidRPr="00633949">
        <w:rPr>
          <w:b/>
          <w:sz w:val="24"/>
          <w:szCs w:val="24"/>
        </w:rPr>
        <w:t>OM Items (30 min.)</w:t>
      </w:r>
    </w:p>
    <w:p w14:paraId="16AC4E4D" w14:textId="77777777" w:rsidR="009549FB" w:rsidRPr="00633949" w:rsidRDefault="009549FB" w:rsidP="003E08F6">
      <w:pPr>
        <w:pStyle w:val="ListParagraph"/>
        <w:numPr>
          <w:ilvl w:val="0"/>
          <w:numId w:val="1"/>
        </w:numPr>
        <w:spacing w:after="0" w:line="240" w:lineRule="auto"/>
        <w:contextualSpacing w:val="0"/>
        <w:rPr>
          <w:sz w:val="24"/>
          <w:szCs w:val="24"/>
        </w:rPr>
      </w:pPr>
      <w:r w:rsidRPr="00633949">
        <w:rPr>
          <w:sz w:val="24"/>
          <w:szCs w:val="24"/>
        </w:rPr>
        <w:t>Activity Updates</w:t>
      </w:r>
    </w:p>
    <w:p w14:paraId="6B44A4D4" w14:textId="3005CD87" w:rsidR="009549FB" w:rsidRDefault="009549FB" w:rsidP="003E08F6">
      <w:pPr>
        <w:pStyle w:val="ListParagraph"/>
        <w:numPr>
          <w:ilvl w:val="1"/>
          <w:numId w:val="1"/>
        </w:numPr>
        <w:spacing w:after="0" w:line="240" w:lineRule="auto"/>
        <w:contextualSpacing w:val="0"/>
        <w:rPr>
          <w:sz w:val="24"/>
          <w:szCs w:val="24"/>
        </w:rPr>
      </w:pPr>
      <w:r w:rsidRPr="00633949">
        <w:rPr>
          <w:sz w:val="24"/>
          <w:szCs w:val="24"/>
        </w:rPr>
        <w:t>Activity 1, Process Improvement – Gary Vansuch</w:t>
      </w:r>
    </w:p>
    <w:p w14:paraId="1AB577AD" w14:textId="00666E49" w:rsidR="00996B75" w:rsidRPr="00996B75" w:rsidRDefault="00996B75" w:rsidP="003E08F6">
      <w:pPr>
        <w:pStyle w:val="ListParagraph"/>
        <w:numPr>
          <w:ilvl w:val="2"/>
          <w:numId w:val="1"/>
        </w:numPr>
        <w:spacing w:line="240" w:lineRule="auto"/>
        <w:rPr>
          <w:rFonts w:cstheme="minorHAnsi"/>
          <w:sz w:val="24"/>
          <w:szCs w:val="24"/>
        </w:rPr>
      </w:pPr>
      <w:r w:rsidRPr="00996B75">
        <w:rPr>
          <w:rFonts w:cstheme="minorHAnsi"/>
          <w:sz w:val="24"/>
          <w:szCs w:val="24"/>
        </w:rPr>
        <w:t>The Transportation Lean Forum (TLF) is a centerpiece of Activity 1:</w:t>
      </w:r>
    </w:p>
    <w:p w14:paraId="3EBCE78A" w14:textId="646ED2FC" w:rsidR="00996B75" w:rsidRPr="00996B75" w:rsidRDefault="00322BBD" w:rsidP="003E08F6">
      <w:pPr>
        <w:pStyle w:val="ListParagraph"/>
        <w:numPr>
          <w:ilvl w:val="2"/>
          <w:numId w:val="1"/>
        </w:numPr>
        <w:spacing w:line="240" w:lineRule="auto"/>
        <w:rPr>
          <w:rFonts w:cstheme="minorHAnsi"/>
          <w:sz w:val="24"/>
          <w:szCs w:val="24"/>
        </w:rPr>
      </w:pPr>
      <w:hyperlink r:id="rId7" w:history="1">
        <w:r w:rsidR="00996B75" w:rsidRPr="008B4529">
          <w:rPr>
            <w:rStyle w:val="Hyperlink"/>
            <w:rFonts w:cstheme="minorHAnsi"/>
            <w:sz w:val="24"/>
            <w:szCs w:val="24"/>
          </w:rPr>
          <w:t>https://www.codot.gov/business/process-improvement/multinational-transportation-lean-forum-tlf</w:t>
        </w:r>
      </w:hyperlink>
    </w:p>
    <w:p w14:paraId="09D4FE5E" w14:textId="77777777" w:rsidR="00996B75" w:rsidRPr="00996B75" w:rsidRDefault="00996B75" w:rsidP="003E08F6">
      <w:pPr>
        <w:pStyle w:val="ListParagraph"/>
        <w:numPr>
          <w:ilvl w:val="2"/>
          <w:numId w:val="1"/>
        </w:numPr>
        <w:spacing w:line="240" w:lineRule="auto"/>
        <w:rPr>
          <w:rFonts w:cstheme="minorHAnsi"/>
          <w:sz w:val="24"/>
          <w:szCs w:val="24"/>
        </w:rPr>
      </w:pPr>
      <w:r w:rsidRPr="00996B75">
        <w:rPr>
          <w:rFonts w:cstheme="minorHAnsi"/>
          <w:sz w:val="24"/>
          <w:szCs w:val="24"/>
        </w:rPr>
        <w:t xml:space="preserve">The biggest news is that the next TLF webinar will be held as an official part of the upcoming 100th Annual Meeting of TRB </w:t>
      </w:r>
      <w:r w:rsidRPr="00996B75">
        <w:rPr>
          <w:rFonts w:cstheme="minorHAnsi"/>
          <w:i/>
          <w:iCs/>
          <w:sz w:val="24"/>
          <w:szCs w:val="24"/>
        </w:rPr>
        <w:t>(thank you, Victoria Beale!)</w:t>
      </w:r>
      <w:r w:rsidRPr="00996B75">
        <w:rPr>
          <w:rFonts w:cstheme="minorHAnsi"/>
          <w:sz w:val="24"/>
          <w:szCs w:val="24"/>
        </w:rPr>
        <w:t>!</w:t>
      </w:r>
    </w:p>
    <w:p w14:paraId="70A17E44" w14:textId="77777777" w:rsidR="003616D8" w:rsidRDefault="00AF3C8B" w:rsidP="003E08F6">
      <w:pPr>
        <w:pStyle w:val="ListParagraph"/>
        <w:numPr>
          <w:ilvl w:val="2"/>
          <w:numId w:val="1"/>
        </w:numPr>
        <w:spacing w:line="240" w:lineRule="auto"/>
        <w:rPr>
          <w:rFonts w:cstheme="minorHAnsi"/>
          <w:sz w:val="24"/>
          <w:szCs w:val="24"/>
        </w:rPr>
      </w:pPr>
      <w:r w:rsidRPr="00AF3C8B">
        <w:rPr>
          <w:rFonts w:cstheme="minorHAnsi"/>
          <w:sz w:val="24"/>
          <w:szCs w:val="24"/>
        </w:rPr>
        <w:t>From the Annual Meeting Program, the details for the TLF session are listed below, and we plan to have a primary Keynote session which will have presentations from the transportation agencies in the states of Arizona, Colorado, Idaho, Nebraska, and Utah; the Province of British Columbia; and Highways England.</w:t>
      </w:r>
    </w:p>
    <w:p w14:paraId="69AA7EE5" w14:textId="0E085495" w:rsidR="00996B75" w:rsidRPr="00AF3C8B" w:rsidRDefault="00AF3C8B" w:rsidP="003E08F6">
      <w:pPr>
        <w:pStyle w:val="ListParagraph"/>
        <w:spacing w:line="240" w:lineRule="auto"/>
        <w:ind w:left="2160"/>
        <w:rPr>
          <w:rFonts w:cstheme="minorHAnsi"/>
          <w:sz w:val="24"/>
          <w:szCs w:val="24"/>
        </w:rPr>
      </w:pPr>
      <w:r w:rsidRPr="00AF3C8B">
        <w:rPr>
          <w:rFonts w:cstheme="minorHAnsi"/>
          <w:sz w:val="24"/>
          <w:szCs w:val="24"/>
        </w:rPr>
        <w:t> </w:t>
      </w:r>
    </w:p>
    <w:p w14:paraId="43745672" w14:textId="0DB20FC2" w:rsidR="009549FB" w:rsidRDefault="009549FB" w:rsidP="003E08F6">
      <w:pPr>
        <w:pStyle w:val="ListParagraph"/>
        <w:numPr>
          <w:ilvl w:val="1"/>
          <w:numId w:val="1"/>
        </w:numPr>
        <w:spacing w:after="0" w:line="240" w:lineRule="auto"/>
        <w:contextualSpacing w:val="0"/>
        <w:rPr>
          <w:sz w:val="24"/>
          <w:szCs w:val="24"/>
        </w:rPr>
      </w:pPr>
      <w:r w:rsidRPr="00633949">
        <w:rPr>
          <w:sz w:val="24"/>
          <w:szCs w:val="24"/>
        </w:rPr>
        <w:t>Activity 2, Non-system performance measures – Deanna Belden</w:t>
      </w:r>
    </w:p>
    <w:p w14:paraId="03132C71" w14:textId="5C0BD561" w:rsidR="008920D0" w:rsidRDefault="008920D0" w:rsidP="003E08F6">
      <w:pPr>
        <w:pStyle w:val="ListParagraph"/>
        <w:spacing w:after="0" w:line="240" w:lineRule="auto"/>
        <w:ind w:left="1440"/>
        <w:contextualSpacing w:val="0"/>
        <w:rPr>
          <w:sz w:val="24"/>
          <w:szCs w:val="24"/>
        </w:rPr>
      </w:pPr>
      <w:r>
        <w:rPr>
          <w:sz w:val="24"/>
          <w:szCs w:val="24"/>
        </w:rPr>
        <w:object w:dxaOrig="1535" w:dyaOrig="1000" w14:anchorId="4D05D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AcroExch.Document.2017" ShapeID="_x0000_i1025" DrawAspect="Icon" ObjectID="_1667190869" r:id="rId9"/>
        </w:object>
      </w:r>
    </w:p>
    <w:p w14:paraId="33125FBC" w14:textId="3C2FBB5B" w:rsidR="008F0D0A" w:rsidRDefault="008F0D0A" w:rsidP="003E08F6">
      <w:pPr>
        <w:pStyle w:val="ListParagraph"/>
        <w:numPr>
          <w:ilvl w:val="2"/>
          <w:numId w:val="1"/>
        </w:numPr>
        <w:spacing w:line="240" w:lineRule="auto"/>
        <w:rPr>
          <w:sz w:val="24"/>
          <w:szCs w:val="24"/>
        </w:rPr>
      </w:pPr>
      <w:r w:rsidRPr="008F0D0A">
        <w:rPr>
          <w:sz w:val="24"/>
          <w:szCs w:val="24"/>
        </w:rPr>
        <w:t>Workshop planning continues for “Advancing Organizational Excellence: Putting the Blocks Together!” scheduled for Thursday, January 21 from 2pm – 5pm eastern time. Please see flyer attached with the minutes and distribute as appropriate in your networks.</w:t>
      </w:r>
    </w:p>
    <w:p w14:paraId="15C47B58" w14:textId="215A4FDB" w:rsidR="00757E8E" w:rsidRDefault="008F0D0A" w:rsidP="003E08F6">
      <w:pPr>
        <w:pStyle w:val="ListParagraph"/>
        <w:numPr>
          <w:ilvl w:val="2"/>
          <w:numId w:val="1"/>
        </w:numPr>
        <w:spacing w:line="240" w:lineRule="auto"/>
        <w:rPr>
          <w:sz w:val="24"/>
          <w:szCs w:val="24"/>
        </w:rPr>
      </w:pPr>
      <w:r w:rsidRPr="008F0D0A">
        <w:rPr>
          <w:sz w:val="24"/>
          <w:szCs w:val="24"/>
        </w:rPr>
        <w:t>Activity 2 is planning to develop a research synthesis proposal on program and project delivery measures. We’d like synthesis project to identify and analyze performance measures that states are using for decision making that improves project and program delivery; also consider internal operations and their influence on project and program delivery execution. Synthesis proposals due in February 2021; proposal to be developed in the next couple of months.</w:t>
      </w:r>
    </w:p>
    <w:p w14:paraId="20B65003" w14:textId="77777777" w:rsidR="006D4994" w:rsidRPr="006D4994" w:rsidRDefault="006D4994" w:rsidP="003E08F6">
      <w:pPr>
        <w:pStyle w:val="ListParagraph"/>
        <w:spacing w:line="240" w:lineRule="auto"/>
        <w:ind w:left="2160"/>
        <w:rPr>
          <w:sz w:val="24"/>
          <w:szCs w:val="24"/>
        </w:rPr>
      </w:pPr>
    </w:p>
    <w:p w14:paraId="61252FF3" w14:textId="6A2F4345" w:rsidR="009549FB" w:rsidRPr="00757E8E" w:rsidRDefault="009549FB" w:rsidP="003E08F6">
      <w:pPr>
        <w:pStyle w:val="ListParagraph"/>
        <w:numPr>
          <w:ilvl w:val="1"/>
          <w:numId w:val="1"/>
        </w:numPr>
        <w:spacing w:after="0" w:line="240" w:lineRule="auto"/>
        <w:contextualSpacing w:val="0"/>
        <w:rPr>
          <w:sz w:val="24"/>
          <w:szCs w:val="24"/>
        </w:rPr>
      </w:pPr>
      <w:r w:rsidRPr="00633949">
        <w:rPr>
          <w:sz w:val="24"/>
          <w:szCs w:val="24"/>
        </w:rPr>
        <w:t xml:space="preserve">Activity 3, </w:t>
      </w:r>
      <w:r w:rsidRPr="00633949">
        <w:rPr>
          <w:bCs/>
          <w:sz w:val="24"/>
          <w:szCs w:val="24"/>
        </w:rPr>
        <w:t>Supporting the Agency Capability Building (ACB) Portal – Charlie Purcell</w:t>
      </w:r>
    </w:p>
    <w:p w14:paraId="6AAD63A1" w14:textId="7BEEF737" w:rsidR="009549FB" w:rsidRPr="00667FD6" w:rsidRDefault="001F3F52" w:rsidP="003E08F6">
      <w:pPr>
        <w:pStyle w:val="ListParagraph"/>
        <w:numPr>
          <w:ilvl w:val="2"/>
          <w:numId w:val="1"/>
        </w:numPr>
        <w:spacing w:after="0" w:line="240" w:lineRule="auto"/>
        <w:rPr>
          <w:bCs/>
          <w:sz w:val="24"/>
          <w:szCs w:val="24"/>
        </w:rPr>
      </w:pPr>
      <w:r>
        <w:rPr>
          <w:bCs/>
          <w:sz w:val="24"/>
          <w:szCs w:val="24"/>
        </w:rPr>
        <w:t xml:space="preserve">Developed a proposal for NCHRP 20-44 research implementation funding to </w:t>
      </w:r>
      <w:r w:rsidRPr="001F3F52">
        <w:rPr>
          <w:bCs/>
          <w:sz w:val="24"/>
          <w:szCs w:val="24"/>
        </w:rPr>
        <w:t xml:space="preserve">continue </w:t>
      </w:r>
      <w:r w:rsidRPr="001F3F52">
        <w:rPr>
          <w:sz w:val="24"/>
          <w:szCs w:val="24"/>
        </w:rPr>
        <w:t>NCHRP 20-24(95)A, Ensuring Essential Capability for the Future Transportation Agency. </w:t>
      </w:r>
    </w:p>
    <w:p w14:paraId="198EECE6" w14:textId="3953D7FC" w:rsidR="00667FD6" w:rsidRPr="00667FD6" w:rsidRDefault="00667FD6" w:rsidP="003E08F6">
      <w:pPr>
        <w:pStyle w:val="ListParagraph"/>
        <w:numPr>
          <w:ilvl w:val="2"/>
          <w:numId w:val="1"/>
        </w:numPr>
        <w:spacing w:after="0" w:line="240" w:lineRule="auto"/>
        <w:rPr>
          <w:bCs/>
          <w:sz w:val="24"/>
          <w:szCs w:val="24"/>
        </w:rPr>
      </w:pPr>
      <w:r>
        <w:rPr>
          <w:sz w:val="24"/>
          <w:szCs w:val="24"/>
        </w:rPr>
        <w:t>The proposed scope of the project would include:</w:t>
      </w:r>
    </w:p>
    <w:p w14:paraId="5CD48316" w14:textId="77777777" w:rsidR="00667FD6" w:rsidRPr="00667FD6" w:rsidRDefault="00667FD6" w:rsidP="003E08F6">
      <w:pPr>
        <w:pStyle w:val="ListParagraph"/>
        <w:numPr>
          <w:ilvl w:val="3"/>
          <w:numId w:val="1"/>
        </w:numPr>
        <w:spacing w:line="240" w:lineRule="auto"/>
        <w:rPr>
          <w:bCs/>
          <w:sz w:val="24"/>
          <w:szCs w:val="24"/>
        </w:rPr>
      </w:pPr>
      <w:r w:rsidRPr="00667FD6">
        <w:rPr>
          <w:bCs/>
          <w:sz w:val="24"/>
          <w:szCs w:val="24"/>
        </w:rPr>
        <w:t>Develop and conduct a series of webinars to introduce transportation agency users with the resources the portal provides, how it can help their agency build its capabilities, and how they could become involved in the pilot implementation projects.</w:t>
      </w:r>
    </w:p>
    <w:p w14:paraId="48524647" w14:textId="77777777" w:rsidR="00667FD6" w:rsidRPr="00667FD6" w:rsidRDefault="00667FD6" w:rsidP="003E08F6">
      <w:pPr>
        <w:pStyle w:val="ListParagraph"/>
        <w:numPr>
          <w:ilvl w:val="3"/>
          <w:numId w:val="1"/>
        </w:numPr>
        <w:spacing w:line="240" w:lineRule="auto"/>
        <w:rPr>
          <w:bCs/>
          <w:sz w:val="24"/>
          <w:szCs w:val="24"/>
        </w:rPr>
      </w:pPr>
      <w:r w:rsidRPr="00667FD6">
        <w:rPr>
          <w:bCs/>
          <w:sz w:val="24"/>
          <w:szCs w:val="24"/>
        </w:rPr>
        <w:t>Develop and conduct a series of webinars to introduce transportation agency users with the resources the portal provides, how it can help their agency build its capabilities, and how they could become involved in the pilot implementation projects.</w:t>
      </w:r>
    </w:p>
    <w:p w14:paraId="0DB47F33" w14:textId="77777777" w:rsidR="003616D8" w:rsidRPr="003616D8" w:rsidRDefault="003616D8" w:rsidP="003E08F6">
      <w:pPr>
        <w:pStyle w:val="ListParagraph"/>
        <w:numPr>
          <w:ilvl w:val="2"/>
          <w:numId w:val="1"/>
        </w:numPr>
        <w:spacing w:line="240" w:lineRule="auto"/>
        <w:rPr>
          <w:bCs/>
          <w:sz w:val="24"/>
          <w:szCs w:val="24"/>
        </w:rPr>
      </w:pPr>
      <w:r w:rsidRPr="003616D8">
        <w:rPr>
          <w:bCs/>
          <w:sz w:val="24"/>
          <w:szCs w:val="24"/>
        </w:rPr>
        <w:t xml:space="preserve">Develop and conduct a series of webinars to introduce transportation agency users with the resources the portal provides, how it can help their agency build </w:t>
      </w:r>
      <w:r w:rsidRPr="003616D8">
        <w:rPr>
          <w:bCs/>
          <w:sz w:val="24"/>
          <w:szCs w:val="24"/>
        </w:rPr>
        <w:lastRenderedPageBreak/>
        <w:t>its capabilities, and how they could become involved in the pilot implementation projects.</w:t>
      </w:r>
    </w:p>
    <w:p w14:paraId="23B72CE0" w14:textId="77777777" w:rsidR="003616D8" w:rsidRPr="003616D8" w:rsidRDefault="003616D8" w:rsidP="003E08F6">
      <w:pPr>
        <w:pStyle w:val="ListParagraph"/>
        <w:numPr>
          <w:ilvl w:val="2"/>
          <w:numId w:val="1"/>
        </w:numPr>
        <w:spacing w:line="240" w:lineRule="auto"/>
        <w:rPr>
          <w:bCs/>
          <w:sz w:val="24"/>
          <w:szCs w:val="24"/>
        </w:rPr>
      </w:pPr>
      <w:r w:rsidRPr="003616D8">
        <w:rPr>
          <w:bCs/>
          <w:sz w:val="24"/>
          <w:szCs w:val="24"/>
        </w:rPr>
        <w:t>Develop and conduct a series of webinars to introduce transportation agency users with the resources the portal provides, how it can help their agency build its capabilities, and how they could become involved in the pilot implementation projects.</w:t>
      </w:r>
    </w:p>
    <w:p w14:paraId="6C99A568" w14:textId="501E52C6" w:rsidR="00DC2CC8" w:rsidRPr="00322BBD" w:rsidRDefault="003616D8" w:rsidP="00322BBD">
      <w:pPr>
        <w:pStyle w:val="ListParagraph"/>
        <w:numPr>
          <w:ilvl w:val="2"/>
          <w:numId w:val="1"/>
        </w:numPr>
        <w:spacing w:line="240" w:lineRule="auto"/>
        <w:rPr>
          <w:bCs/>
          <w:sz w:val="24"/>
          <w:szCs w:val="24"/>
        </w:rPr>
      </w:pPr>
      <w:r w:rsidRPr="003616D8">
        <w:rPr>
          <w:bCs/>
          <w:sz w:val="24"/>
          <w:szCs w:val="24"/>
        </w:rPr>
        <w:t>Develop and conduct a series of webinars to introduce transportation agency users with the resources the portal provides, how it can help their agency build its capabilities, and how they could become involved in the pilot implementation projects.</w:t>
      </w:r>
      <w:bookmarkStart w:id="0" w:name="_GoBack"/>
      <w:bookmarkEnd w:id="0"/>
    </w:p>
    <w:p w14:paraId="16902D2C" w14:textId="1CE2BB75" w:rsidR="009549FB" w:rsidRDefault="009549FB" w:rsidP="003E08F6">
      <w:pPr>
        <w:spacing w:after="0" w:line="240" w:lineRule="auto"/>
        <w:rPr>
          <w:b/>
          <w:sz w:val="24"/>
          <w:szCs w:val="24"/>
        </w:rPr>
      </w:pPr>
      <w:r w:rsidRPr="00633949">
        <w:rPr>
          <w:b/>
          <w:sz w:val="24"/>
          <w:szCs w:val="24"/>
        </w:rPr>
        <w:t>AJE15 Items (30 min.) – Victoria Beale</w:t>
      </w:r>
    </w:p>
    <w:p w14:paraId="413E2955" w14:textId="361D7E72" w:rsidR="00C60639" w:rsidRPr="00C60639" w:rsidRDefault="00C60639" w:rsidP="003E08F6">
      <w:pPr>
        <w:pStyle w:val="ListParagraph"/>
        <w:numPr>
          <w:ilvl w:val="0"/>
          <w:numId w:val="1"/>
        </w:numPr>
        <w:spacing w:after="0" w:line="240" w:lineRule="auto"/>
        <w:rPr>
          <w:bCs/>
          <w:sz w:val="24"/>
          <w:szCs w:val="24"/>
        </w:rPr>
      </w:pPr>
      <w:r w:rsidRPr="00C60639">
        <w:rPr>
          <w:bCs/>
          <w:sz w:val="24"/>
          <w:szCs w:val="24"/>
        </w:rPr>
        <w:t xml:space="preserve">Victoria </w:t>
      </w:r>
      <w:r>
        <w:rPr>
          <w:bCs/>
          <w:sz w:val="24"/>
          <w:szCs w:val="24"/>
        </w:rPr>
        <w:t xml:space="preserve">was unable to attend but </w:t>
      </w:r>
      <w:r w:rsidRPr="00C60639">
        <w:rPr>
          <w:bCs/>
          <w:sz w:val="24"/>
          <w:szCs w:val="24"/>
        </w:rPr>
        <w:t xml:space="preserve">provided for AJE15 the schedule for </w:t>
      </w:r>
      <w:r>
        <w:rPr>
          <w:bCs/>
          <w:sz w:val="24"/>
          <w:szCs w:val="24"/>
        </w:rPr>
        <w:t xml:space="preserve">the </w:t>
      </w:r>
      <w:r w:rsidRPr="00C60639">
        <w:rPr>
          <w:bCs/>
          <w:sz w:val="24"/>
          <w:szCs w:val="24"/>
        </w:rPr>
        <w:t>TRB Annual Meeting for AJE Workforce Development and Organizational Excellence events.</w:t>
      </w:r>
    </w:p>
    <w:tbl>
      <w:tblPr>
        <w:tblW w:w="0" w:type="auto"/>
        <w:tblInd w:w="-35" w:type="dxa"/>
        <w:tblCellMar>
          <w:left w:w="0" w:type="dxa"/>
          <w:right w:w="0" w:type="dxa"/>
        </w:tblCellMar>
        <w:tblLook w:val="04A0" w:firstRow="1" w:lastRow="0" w:firstColumn="1" w:lastColumn="0" w:noHBand="0" w:noVBand="1"/>
      </w:tblPr>
      <w:tblGrid>
        <w:gridCol w:w="1166"/>
        <w:gridCol w:w="1411"/>
        <w:gridCol w:w="2540"/>
        <w:gridCol w:w="3283"/>
        <w:gridCol w:w="1062"/>
      </w:tblGrid>
      <w:tr w:rsidR="00C60639" w14:paraId="66E54F45" w14:textId="77777777" w:rsidTr="00C60639">
        <w:trPr>
          <w:trHeight w:val="300"/>
        </w:trPr>
        <w:tc>
          <w:tcPr>
            <w:tcW w:w="116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14:paraId="29F7C0CF" w14:textId="77777777" w:rsidR="00C60639" w:rsidRDefault="00C60639" w:rsidP="003E08F6">
            <w:pPr>
              <w:autoSpaceDE w:val="0"/>
              <w:autoSpaceDN w:val="0"/>
              <w:spacing w:line="240" w:lineRule="auto"/>
              <w:jc w:val="center"/>
              <w:rPr>
                <w:rFonts w:ascii="Arial" w:hAnsi="Arial" w:cs="Arial"/>
                <w:b/>
                <w:bCs/>
                <w:color w:val="000000"/>
              </w:rPr>
            </w:pPr>
            <w:r>
              <w:rPr>
                <w:rFonts w:ascii="Arial" w:hAnsi="Arial" w:cs="Arial"/>
                <w:b/>
                <w:bCs/>
                <w:color w:val="000000"/>
              </w:rPr>
              <w:t>Event Number</w:t>
            </w:r>
          </w:p>
        </w:tc>
        <w:tc>
          <w:tcPr>
            <w:tcW w:w="1411"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14:paraId="20AC88C9" w14:textId="77777777" w:rsidR="00C60639" w:rsidRDefault="00C60639" w:rsidP="003E08F6">
            <w:pPr>
              <w:autoSpaceDE w:val="0"/>
              <w:autoSpaceDN w:val="0"/>
              <w:spacing w:line="240" w:lineRule="auto"/>
              <w:jc w:val="center"/>
              <w:rPr>
                <w:rFonts w:ascii="Arial" w:hAnsi="Arial" w:cs="Arial"/>
                <w:b/>
                <w:bCs/>
                <w:color w:val="000000"/>
              </w:rPr>
            </w:pPr>
            <w:r>
              <w:rPr>
                <w:rFonts w:ascii="Arial" w:hAnsi="Arial" w:cs="Arial"/>
                <w:b/>
                <w:bCs/>
                <w:color w:val="000000"/>
              </w:rPr>
              <w:t>Primary Sponsoring Committee Code</w:t>
            </w:r>
          </w:p>
        </w:tc>
        <w:tc>
          <w:tcPr>
            <w:tcW w:w="2540"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14:paraId="16085AB8" w14:textId="77777777" w:rsidR="00C60639" w:rsidRDefault="00C60639" w:rsidP="003E08F6">
            <w:pPr>
              <w:autoSpaceDE w:val="0"/>
              <w:autoSpaceDN w:val="0"/>
              <w:spacing w:line="240" w:lineRule="auto"/>
              <w:jc w:val="center"/>
              <w:rPr>
                <w:rFonts w:ascii="Arial" w:hAnsi="Arial" w:cs="Arial"/>
                <w:b/>
                <w:bCs/>
                <w:color w:val="000000"/>
              </w:rPr>
            </w:pPr>
            <w:r>
              <w:rPr>
                <w:rFonts w:ascii="Arial" w:hAnsi="Arial" w:cs="Arial"/>
                <w:b/>
                <w:bCs/>
                <w:color w:val="000000"/>
              </w:rPr>
              <w:t>Time Slot Display Field</w:t>
            </w:r>
          </w:p>
        </w:tc>
        <w:tc>
          <w:tcPr>
            <w:tcW w:w="3283"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14:paraId="598CF432" w14:textId="77777777" w:rsidR="00C60639" w:rsidRDefault="00C60639" w:rsidP="003E08F6">
            <w:pPr>
              <w:autoSpaceDE w:val="0"/>
              <w:autoSpaceDN w:val="0"/>
              <w:spacing w:line="240" w:lineRule="auto"/>
              <w:jc w:val="center"/>
              <w:rPr>
                <w:rFonts w:ascii="Arial" w:hAnsi="Arial" w:cs="Arial"/>
                <w:b/>
                <w:bCs/>
                <w:color w:val="000000"/>
              </w:rPr>
            </w:pPr>
            <w:r>
              <w:rPr>
                <w:rFonts w:ascii="Arial" w:hAnsi="Arial" w:cs="Arial"/>
                <w:b/>
                <w:bCs/>
                <w:color w:val="000000"/>
              </w:rPr>
              <w:t>Title</w:t>
            </w:r>
          </w:p>
        </w:tc>
        <w:tc>
          <w:tcPr>
            <w:tcW w:w="80"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14:paraId="0F811A94" w14:textId="77777777" w:rsidR="00C60639" w:rsidRDefault="00C60639" w:rsidP="003E08F6">
            <w:pPr>
              <w:autoSpaceDE w:val="0"/>
              <w:autoSpaceDN w:val="0"/>
              <w:spacing w:line="240" w:lineRule="auto"/>
              <w:jc w:val="center"/>
              <w:rPr>
                <w:rFonts w:ascii="Arial" w:hAnsi="Arial" w:cs="Arial"/>
                <w:b/>
                <w:bCs/>
                <w:color w:val="000000"/>
              </w:rPr>
            </w:pPr>
            <w:r>
              <w:rPr>
                <w:rFonts w:ascii="Arial" w:hAnsi="Arial" w:cs="Arial"/>
                <w:b/>
                <w:bCs/>
                <w:color w:val="000000"/>
              </w:rPr>
              <w:t>Session Type</w:t>
            </w:r>
          </w:p>
        </w:tc>
      </w:tr>
      <w:tr w:rsidR="00C60639" w14:paraId="260B2B02" w14:textId="77777777" w:rsidTr="00C60639">
        <w:trPr>
          <w:trHeight w:val="300"/>
        </w:trPr>
        <w:tc>
          <w:tcPr>
            <w:tcW w:w="116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61EEA0E" w14:textId="77777777" w:rsidR="00C60639" w:rsidRDefault="00C60639" w:rsidP="003E08F6">
            <w:pPr>
              <w:autoSpaceDE w:val="0"/>
              <w:autoSpaceDN w:val="0"/>
              <w:spacing w:line="240" w:lineRule="auto"/>
              <w:rPr>
                <w:rFonts w:ascii="Calibri" w:hAnsi="Calibri" w:cs="Calibri"/>
                <w:color w:val="000000"/>
              </w:rPr>
            </w:pPr>
            <w:r>
              <w:rPr>
                <w:color w:val="000000"/>
              </w:rPr>
              <w:t>1173</w:t>
            </w:r>
          </w:p>
        </w:tc>
        <w:tc>
          <w:tcPr>
            <w:tcW w:w="1411" w:type="dxa"/>
            <w:tcBorders>
              <w:top w:val="nil"/>
              <w:left w:val="nil"/>
              <w:bottom w:val="single" w:sz="8" w:space="0" w:color="auto"/>
              <w:right w:val="single" w:sz="8" w:space="0" w:color="auto"/>
            </w:tcBorders>
            <w:tcMar>
              <w:top w:w="0" w:type="dxa"/>
              <w:left w:w="30" w:type="dxa"/>
              <w:bottom w:w="0" w:type="dxa"/>
              <w:right w:w="30" w:type="dxa"/>
            </w:tcMar>
            <w:hideMark/>
          </w:tcPr>
          <w:p w14:paraId="6B05C259" w14:textId="77777777" w:rsidR="00C60639" w:rsidRDefault="00C60639" w:rsidP="003E08F6">
            <w:pPr>
              <w:autoSpaceDE w:val="0"/>
              <w:autoSpaceDN w:val="0"/>
              <w:spacing w:line="240" w:lineRule="auto"/>
              <w:rPr>
                <w:color w:val="000000"/>
              </w:rPr>
            </w:pPr>
            <w:r>
              <w:rPr>
                <w:color w:val="000000"/>
              </w:rPr>
              <w:t>AJE15</w:t>
            </w:r>
          </w:p>
        </w:tc>
        <w:tc>
          <w:tcPr>
            <w:tcW w:w="2540" w:type="dxa"/>
            <w:tcBorders>
              <w:top w:val="nil"/>
              <w:left w:val="nil"/>
              <w:bottom w:val="single" w:sz="8" w:space="0" w:color="auto"/>
              <w:right w:val="single" w:sz="8" w:space="0" w:color="auto"/>
            </w:tcBorders>
            <w:tcMar>
              <w:top w:w="0" w:type="dxa"/>
              <w:left w:w="30" w:type="dxa"/>
              <w:bottom w:w="0" w:type="dxa"/>
              <w:right w:w="30" w:type="dxa"/>
            </w:tcMar>
            <w:hideMark/>
          </w:tcPr>
          <w:p w14:paraId="56FDB110" w14:textId="77777777" w:rsidR="00C60639" w:rsidRDefault="00C60639" w:rsidP="003E08F6">
            <w:pPr>
              <w:autoSpaceDE w:val="0"/>
              <w:autoSpaceDN w:val="0"/>
              <w:spacing w:line="240" w:lineRule="auto"/>
              <w:rPr>
                <w:color w:val="000000"/>
              </w:rPr>
            </w:pPr>
            <w:r>
              <w:rPr>
                <w:color w:val="000000"/>
              </w:rPr>
              <w:t>Tuesday, Jan 26, 2021 11:30AM  1:00PM</w:t>
            </w:r>
          </w:p>
        </w:tc>
        <w:tc>
          <w:tcPr>
            <w:tcW w:w="3283" w:type="dxa"/>
            <w:tcBorders>
              <w:top w:val="nil"/>
              <w:left w:val="nil"/>
              <w:bottom w:val="single" w:sz="8" w:space="0" w:color="auto"/>
              <w:right w:val="single" w:sz="8" w:space="0" w:color="auto"/>
            </w:tcBorders>
            <w:tcMar>
              <w:top w:w="0" w:type="dxa"/>
              <w:left w:w="30" w:type="dxa"/>
              <w:bottom w:w="0" w:type="dxa"/>
              <w:right w:w="30" w:type="dxa"/>
            </w:tcMar>
            <w:hideMark/>
          </w:tcPr>
          <w:p w14:paraId="5D7E9FD5" w14:textId="77777777" w:rsidR="00C60639" w:rsidRDefault="00C60639" w:rsidP="003E08F6">
            <w:pPr>
              <w:autoSpaceDE w:val="0"/>
              <w:autoSpaceDN w:val="0"/>
              <w:spacing w:line="240" w:lineRule="auto"/>
              <w:rPr>
                <w:color w:val="000000"/>
              </w:rPr>
            </w:pPr>
            <w:r>
              <w:rPr>
                <w:color w:val="000000"/>
              </w:rPr>
              <w:t>The Times They are a Changing - Workforce Development and Organizational Excellence as impacted by COVID-19</w:t>
            </w:r>
          </w:p>
        </w:tc>
        <w:tc>
          <w:tcPr>
            <w:tcW w:w="80" w:type="dxa"/>
            <w:tcBorders>
              <w:top w:val="nil"/>
              <w:left w:val="nil"/>
              <w:bottom w:val="single" w:sz="8" w:space="0" w:color="auto"/>
              <w:right w:val="single" w:sz="8" w:space="0" w:color="auto"/>
            </w:tcBorders>
            <w:tcMar>
              <w:top w:w="0" w:type="dxa"/>
              <w:left w:w="30" w:type="dxa"/>
              <w:bottom w:w="0" w:type="dxa"/>
              <w:right w:w="30" w:type="dxa"/>
            </w:tcMar>
            <w:hideMark/>
          </w:tcPr>
          <w:p w14:paraId="5DC6933B" w14:textId="77777777" w:rsidR="00C60639" w:rsidRDefault="00C60639" w:rsidP="003E08F6">
            <w:pPr>
              <w:autoSpaceDE w:val="0"/>
              <w:autoSpaceDN w:val="0"/>
              <w:spacing w:line="240" w:lineRule="auto"/>
              <w:rPr>
                <w:color w:val="000000"/>
              </w:rPr>
            </w:pPr>
            <w:r>
              <w:rPr>
                <w:color w:val="000000"/>
              </w:rPr>
              <w:t>Poster Session</w:t>
            </w:r>
          </w:p>
        </w:tc>
      </w:tr>
      <w:tr w:rsidR="00C60639" w14:paraId="7D42EDB1" w14:textId="77777777" w:rsidTr="00C60639">
        <w:trPr>
          <w:trHeight w:val="300"/>
        </w:trPr>
        <w:tc>
          <w:tcPr>
            <w:tcW w:w="116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57DA6C6" w14:textId="77777777" w:rsidR="00C60639" w:rsidRDefault="00C60639" w:rsidP="003E08F6">
            <w:pPr>
              <w:autoSpaceDE w:val="0"/>
              <w:autoSpaceDN w:val="0"/>
              <w:spacing w:line="240" w:lineRule="auto"/>
              <w:rPr>
                <w:color w:val="000000"/>
              </w:rPr>
            </w:pPr>
            <w:r>
              <w:rPr>
                <w:color w:val="000000"/>
              </w:rPr>
              <w:t>1019</w:t>
            </w:r>
          </w:p>
        </w:tc>
        <w:tc>
          <w:tcPr>
            <w:tcW w:w="1411" w:type="dxa"/>
            <w:tcBorders>
              <w:top w:val="nil"/>
              <w:left w:val="nil"/>
              <w:bottom w:val="single" w:sz="8" w:space="0" w:color="auto"/>
              <w:right w:val="single" w:sz="8" w:space="0" w:color="auto"/>
            </w:tcBorders>
            <w:tcMar>
              <w:top w:w="0" w:type="dxa"/>
              <w:left w:w="30" w:type="dxa"/>
              <w:bottom w:w="0" w:type="dxa"/>
              <w:right w:w="30" w:type="dxa"/>
            </w:tcMar>
            <w:hideMark/>
          </w:tcPr>
          <w:p w14:paraId="1073B281" w14:textId="77777777" w:rsidR="00C60639" w:rsidRDefault="00C60639" w:rsidP="003E08F6">
            <w:pPr>
              <w:autoSpaceDE w:val="0"/>
              <w:autoSpaceDN w:val="0"/>
              <w:spacing w:line="240" w:lineRule="auto"/>
              <w:rPr>
                <w:color w:val="000000"/>
              </w:rPr>
            </w:pPr>
            <w:r>
              <w:rPr>
                <w:color w:val="000000"/>
              </w:rPr>
              <w:t>AJE15</w:t>
            </w:r>
          </w:p>
        </w:tc>
        <w:tc>
          <w:tcPr>
            <w:tcW w:w="2540" w:type="dxa"/>
            <w:tcBorders>
              <w:top w:val="nil"/>
              <w:left w:val="nil"/>
              <w:bottom w:val="single" w:sz="8" w:space="0" w:color="auto"/>
              <w:right w:val="single" w:sz="8" w:space="0" w:color="auto"/>
            </w:tcBorders>
            <w:tcMar>
              <w:top w:w="0" w:type="dxa"/>
              <w:left w:w="30" w:type="dxa"/>
              <w:bottom w:w="0" w:type="dxa"/>
              <w:right w:w="30" w:type="dxa"/>
            </w:tcMar>
            <w:hideMark/>
          </w:tcPr>
          <w:p w14:paraId="4193B7A9" w14:textId="77777777" w:rsidR="00C60639" w:rsidRDefault="00C60639" w:rsidP="003E08F6">
            <w:pPr>
              <w:autoSpaceDE w:val="0"/>
              <w:autoSpaceDN w:val="0"/>
              <w:spacing w:line="240" w:lineRule="auto"/>
              <w:rPr>
                <w:color w:val="000000"/>
              </w:rPr>
            </w:pPr>
            <w:r>
              <w:rPr>
                <w:color w:val="000000"/>
              </w:rPr>
              <w:t>Thursday, Jan 21, 2021  2:00PM  5:00PM</w:t>
            </w:r>
          </w:p>
        </w:tc>
        <w:tc>
          <w:tcPr>
            <w:tcW w:w="3283" w:type="dxa"/>
            <w:tcBorders>
              <w:top w:val="nil"/>
              <w:left w:val="nil"/>
              <w:bottom w:val="single" w:sz="8" w:space="0" w:color="auto"/>
              <w:right w:val="single" w:sz="8" w:space="0" w:color="auto"/>
            </w:tcBorders>
            <w:tcMar>
              <w:top w:w="0" w:type="dxa"/>
              <w:left w:w="30" w:type="dxa"/>
              <w:bottom w:w="0" w:type="dxa"/>
              <w:right w:w="30" w:type="dxa"/>
            </w:tcMar>
            <w:hideMark/>
          </w:tcPr>
          <w:p w14:paraId="5AF99C18" w14:textId="77777777" w:rsidR="00C60639" w:rsidRDefault="00C60639" w:rsidP="003E08F6">
            <w:pPr>
              <w:autoSpaceDE w:val="0"/>
              <w:autoSpaceDN w:val="0"/>
              <w:spacing w:line="240" w:lineRule="auto"/>
              <w:rPr>
                <w:color w:val="000000"/>
              </w:rPr>
            </w:pPr>
            <w:r>
              <w:rPr>
                <w:color w:val="000000"/>
              </w:rPr>
              <w:t>1019 – Getting to Organizational Performance Evolution: Advancing Organizational Excellence</w:t>
            </w:r>
          </w:p>
        </w:tc>
        <w:tc>
          <w:tcPr>
            <w:tcW w:w="80" w:type="dxa"/>
            <w:tcBorders>
              <w:top w:val="nil"/>
              <w:left w:val="nil"/>
              <w:bottom w:val="single" w:sz="8" w:space="0" w:color="auto"/>
              <w:right w:val="single" w:sz="8" w:space="0" w:color="auto"/>
            </w:tcBorders>
            <w:tcMar>
              <w:top w:w="0" w:type="dxa"/>
              <w:left w:w="30" w:type="dxa"/>
              <w:bottom w:w="0" w:type="dxa"/>
              <w:right w:w="30" w:type="dxa"/>
            </w:tcMar>
            <w:hideMark/>
          </w:tcPr>
          <w:p w14:paraId="34E62C6C" w14:textId="77777777" w:rsidR="00C60639" w:rsidRDefault="00C60639" w:rsidP="003E08F6">
            <w:pPr>
              <w:autoSpaceDE w:val="0"/>
              <w:autoSpaceDN w:val="0"/>
              <w:spacing w:line="240" w:lineRule="auto"/>
              <w:rPr>
                <w:color w:val="000000"/>
              </w:rPr>
            </w:pPr>
            <w:r>
              <w:rPr>
                <w:color w:val="000000"/>
              </w:rPr>
              <w:t>Workshop</w:t>
            </w:r>
          </w:p>
        </w:tc>
      </w:tr>
      <w:tr w:rsidR="00C60639" w14:paraId="0AE1496F" w14:textId="77777777" w:rsidTr="00C60639">
        <w:trPr>
          <w:trHeight w:val="300"/>
        </w:trPr>
        <w:tc>
          <w:tcPr>
            <w:tcW w:w="116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BA5A3ED" w14:textId="77777777" w:rsidR="00C60639" w:rsidRDefault="00C60639" w:rsidP="003E08F6">
            <w:pPr>
              <w:autoSpaceDE w:val="0"/>
              <w:autoSpaceDN w:val="0"/>
              <w:spacing w:line="240" w:lineRule="auto"/>
              <w:rPr>
                <w:color w:val="000000"/>
              </w:rPr>
            </w:pPr>
            <w:r>
              <w:rPr>
                <w:color w:val="000000"/>
              </w:rPr>
              <w:t>1088</w:t>
            </w:r>
          </w:p>
        </w:tc>
        <w:tc>
          <w:tcPr>
            <w:tcW w:w="1411" w:type="dxa"/>
            <w:tcBorders>
              <w:top w:val="nil"/>
              <w:left w:val="nil"/>
              <w:bottom w:val="single" w:sz="8" w:space="0" w:color="auto"/>
              <w:right w:val="single" w:sz="8" w:space="0" w:color="auto"/>
            </w:tcBorders>
            <w:tcMar>
              <w:top w:w="0" w:type="dxa"/>
              <w:left w:w="30" w:type="dxa"/>
              <w:bottom w:w="0" w:type="dxa"/>
              <w:right w:w="30" w:type="dxa"/>
            </w:tcMar>
            <w:hideMark/>
          </w:tcPr>
          <w:p w14:paraId="6C8E820D" w14:textId="77777777" w:rsidR="00C60639" w:rsidRDefault="00C60639" w:rsidP="003E08F6">
            <w:pPr>
              <w:autoSpaceDE w:val="0"/>
              <w:autoSpaceDN w:val="0"/>
              <w:spacing w:line="240" w:lineRule="auto"/>
              <w:rPr>
                <w:color w:val="000000"/>
              </w:rPr>
            </w:pPr>
            <w:r>
              <w:rPr>
                <w:color w:val="000000"/>
              </w:rPr>
              <w:t>AJE15</w:t>
            </w:r>
          </w:p>
        </w:tc>
        <w:tc>
          <w:tcPr>
            <w:tcW w:w="2540" w:type="dxa"/>
            <w:tcBorders>
              <w:top w:val="nil"/>
              <w:left w:val="nil"/>
              <w:bottom w:val="single" w:sz="8" w:space="0" w:color="auto"/>
              <w:right w:val="single" w:sz="8" w:space="0" w:color="auto"/>
            </w:tcBorders>
            <w:tcMar>
              <w:top w:w="0" w:type="dxa"/>
              <w:left w:w="30" w:type="dxa"/>
              <w:bottom w:w="0" w:type="dxa"/>
              <w:right w:w="30" w:type="dxa"/>
            </w:tcMar>
            <w:hideMark/>
          </w:tcPr>
          <w:p w14:paraId="32202D73" w14:textId="77777777" w:rsidR="00C60639" w:rsidRDefault="00C60639" w:rsidP="003E08F6">
            <w:pPr>
              <w:autoSpaceDE w:val="0"/>
              <w:autoSpaceDN w:val="0"/>
              <w:spacing w:line="240" w:lineRule="auto"/>
              <w:rPr>
                <w:color w:val="000000"/>
              </w:rPr>
            </w:pPr>
            <w:r>
              <w:rPr>
                <w:color w:val="000000"/>
              </w:rPr>
              <w:t>Monday, Jan 25, 2021  1:00PM  2:30PM</w:t>
            </w:r>
          </w:p>
        </w:tc>
        <w:tc>
          <w:tcPr>
            <w:tcW w:w="3283" w:type="dxa"/>
            <w:tcBorders>
              <w:top w:val="nil"/>
              <w:left w:val="nil"/>
              <w:bottom w:val="single" w:sz="8" w:space="0" w:color="auto"/>
              <w:right w:val="single" w:sz="8" w:space="0" w:color="auto"/>
            </w:tcBorders>
            <w:tcMar>
              <w:top w:w="0" w:type="dxa"/>
              <w:left w:w="30" w:type="dxa"/>
              <w:bottom w:w="0" w:type="dxa"/>
              <w:right w:w="30" w:type="dxa"/>
            </w:tcMar>
            <w:hideMark/>
          </w:tcPr>
          <w:p w14:paraId="177C7104" w14:textId="77777777" w:rsidR="00C60639" w:rsidRDefault="00C60639" w:rsidP="003E08F6">
            <w:pPr>
              <w:autoSpaceDE w:val="0"/>
              <w:autoSpaceDN w:val="0"/>
              <w:spacing w:line="240" w:lineRule="auto"/>
              <w:rPr>
                <w:color w:val="000000"/>
              </w:rPr>
            </w:pPr>
            <w:r>
              <w:rPr>
                <w:color w:val="000000"/>
              </w:rPr>
              <w:t>1088 – Transportation Lean Forum (TLF) Community of Practice</w:t>
            </w:r>
          </w:p>
        </w:tc>
        <w:tc>
          <w:tcPr>
            <w:tcW w:w="80" w:type="dxa"/>
            <w:tcBorders>
              <w:top w:val="nil"/>
              <w:left w:val="nil"/>
              <w:bottom w:val="single" w:sz="8" w:space="0" w:color="auto"/>
              <w:right w:val="single" w:sz="8" w:space="0" w:color="auto"/>
            </w:tcBorders>
            <w:tcMar>
              <w:top w:w="0" w:type="dxa"/>
              <w:left w:w="30" w:type="dxa"/>
              <w:bottom w:w="0" w:type="dxa"/>
              <w:right w:w="30" w:type="dxa"/>
            </w:tcMar>
            <w:hideMark/>
          </w:tcPr>
          <w:p w14:paraId="1C0870EF" w14:textId="77777777" w:rsidR="00C60639" w:rsidRDefault="00C60639" w:rsidP="003E08F6">
            <w:pPr>
              <w:autoSpaceDE w:val="0"/>
              <w:autoSpaceDN w:val="0"/>
              <w:spacing w:line="240" w:lineRule="auto"/>
              <w:rPr>
                <w:color w:val="000000"/>
              </w:rPr>
            </w:pPr>
            <w:r>
              <w:rPr>
                <w:color w:val="000000"/>
              </w:rPr>
              <w:t>Lectern Session</w:t>
            </w:r>
          </w:p>
        </w:tc>
      </w:tr>
      <w:tr w:rsidR="00C60639" w14:paraId="5678AF86" w14:textId="77777777" w:rsidTr="00C60639">
        <w:trPr>
          <w:trHeight w:val="300"/>
        </w:trPr>
        <w:tc>
          <w:tcPr>
            <w:tcW w:w="1166"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7FCADB2C" w14:textId="77777777" w:rsidR="00C60639" w:rsidRDefault="00C60639" w:rsidP="003E08F6">
            <w:pPr>
              <w:autoSpaceDE w:val="0"/>
              <w:autoSpaceDN w:val="0"/>
              <w:spacing w:line="240" w:lineRule="auto"/>
              <w:rPr>
                <w:color w:val="000000"/>
              </w:rPr>
            </w:pPr>
          </w:p>
        </w:tc>
        <w:tc>
          <w:tcPr>
            <w:tcW w:w="1411" w:type="dxa"/>
            <w:tcBorders>
              <w:top w:val="nil"/>
              <w:left w:val="nil"/>
              <w:bottom w:val="single" w:sz="8" w:space="0" w:color="auto"/>
              <w:right w:val="single" w:sz="8" w:space="0" w:color="auto"/>
            </w:tcBorders>
            <w:tcMar>
              <w:top w:w="0" w:type="dxa"/>
              <w:left w:w="30" w:type="dxa"/>
              <w:bottom w:w="0" w:type="dxa"/>
              <w:right w:w="30" w:type="dxa"/>
            </w:tcMar>
            <w:hideMark/>
          </w:tcPr>
          <w:p w14:paraId="24471B80" w14:textId="77777777" w:rsidR="00C60639" w:rsidRDefault="00C60639" w:rsidP="003E08F6">
            <w:pPr>
              <w:autoSpaceDE w:val="0"/>
              <w:autoSpaceDN w:val="0"/>
              <w:spacing w:line="240" w:lineRule="auto"/>
              <w:rPr>
                <w:color w:val="000000"/>
              </w:rPr>
            </w:pPr>
            <w:r>
              <w:rPr>
                <w:color w:val="000000"/>
              </w:rPr>
              <w:t>AJE15</w:t>
            </w:r>
          </w:p>
        </w:tc>
        <w:tc>
          <w:tcPr>
            <w:tcW w:w="2540" w:type="dxa"/>
            <w:tcBorders>
              <w:top w:val="nil"/>
              <w:left w:val="nil"/>
              <w:bottom w:val="single" w:sz="8" w:space="0" w:color="auto"/>
              <w:right w:val="single" w:sz="8" w:space="0" w:color="auto"/>
            </w:tcBorders>
            <w:tcMar>
              <w:top w:w="0" w:type="dxa"/>
              <w:left w:w="30" w:type="dxa"/>
              <w:bottom w:w="0" w:type="dxa"/>
              <w:right w:w="30" w:type="dxa"/>
            </w:tcMar>
            <w:hideMark/>
          </w:tcPr>
          <w:p w14:paraId="56F6C25C" w14:textId="77777777" w:rsidR="00C60639" w:rsidRDefault="00C60639" w:rsidP="003E08F6">
            <w:pPr>
              <w:autoSpaceDE w:val="0"/>
              <w:autoSpaceDN w:val="0"/>
              <w:spacing w:line="240" w:lineRule="auto"/>
              <w:rPr>
                <w:color w:val="000000"/>
              </w:rPr>
            </w:pPr>
            <w:r>
              <w:rPr>
                <w:color w:val="000000"/>
              </w:rPr>
              <w:t>Tuesday, Jan 12, 2021  2:00PM  5:00PM</w:t>
            </w:r>
          </w:p>
        </w:tc>
        <w:tc>
          <w:tcPr>
            <w:tcW w:w="3283" w:type="dxa"/>
            <w:tcBorders>
              <w:top w:val="nil"/>
              <w:left w:val="nil"/>
              <w:bottom w:val="single" w:sz="8" w:space="0" w:color="auto"/>
              <w:right w:val="single" w:sz="8" w:space="0" w:color="auto"/>
            </w:tcBorders>
            <w:tcMar>
              <w:top w:w="0" w:type="dxa"/>
              <w:left w:w="30" w:type="dxa"/>
              <w:bottom w:w="0" w:type="dxa"/>
              <w:right w:w="30" w:type="dxa"/>
            </w:tcMar>
            <w:hideMark/>
          </w:tcPr>
          <w:p w14:paraId="538B1A7D" w14:textId="77777777" w:rsidR="00C60639" w:rsidRDefault="00C60639" w:rsidP="003E08F6">
            <w:pPr>
              <w:autoSpaceDE w:val="0"/>
              <w:autoSpaceDN w:val="0"/>
              <w:spacing w:line="240" w:lineRule="auto"/>
              <w:rPr>
                <w:color w:val="000000"/>
              </w:rPr>
            </w:pPr>
            <w:r>
              <w:rPr>
                <w:color w:val="000000"/>
              </w:rPr>
              <w:t>Workforce Development and Organizational Excellence Committee</w:t>
            </w:r>
          </w:p>
        </w:tc>
        <w:tc>
          <w:tcPr>
            <w:tcW w:w="80" w:type="dxa"/>
            <w:tcBorders>
              <w:top w:val="nil"/>
              <w:left w:val="nil"/>
              <w:bottom w:val="single" w:sz="8" w:space="0" w:color="auto"/>
              <w:right w:val="single" w:sz="8" w:space="0" w:color="auto"/>
            </w:tcBorders>
            <w:tcMar>
              <w:top w:w="0" w:type="dxa"/>
              <w:left w:w="30" w:type="dxa"/>
              <w:bottom w:w="0" w:type="dxa"/>
              <w:right w:w="30" w:type="dxa"/>
            </w:tcMar>
            <w:hideMark/>
          </w:tcPr>
          <w:p w14:paraId="1A8409CD" w14:textId="77777777" w:rsidR="00C60639" w:rsidRDefault="00C60639" w:rsidP="003E08F6">
            <w:pPr>
              <w:autoSpaceDE w:val="0"/>
              <w:autoSpaceDN w:val="0"/>
              <w:spacing w:line="240" w:lineRule="auto"/>
              <w:rPr>
                <w:color w:val="000000"/>
              </w:rPr>
            </w:pPr>
            <w:r>
              <w:rPr>
                <w:color w:val="000000"/>
              </w:rPr>
              <w:t>Published Meeting - Committee</w:t>
            </w:r>
          </w:p>
        </w:tc>
      </w:tr>
      <w:tr w:rsidR="00C60639" w14:paraId="23AF1D73" w14:textId="77777777" w:rsidTr="00C60639">
        <w:trPr>
          <w:trHeight w:val="300"/>
        </w:trPr>
        <w:tc>
          <w:tcPr>
            <w:tcW w:w="116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EF28E67" w14:textId="77777777" w:rsidR="00C60639" w:rsidRDefault="00C60639" w:rsidP="003E08F6">
            <w:pPr>
              <w:autoSpaceDE w:val="0"/>
              <w:autoSpaceDN w:val="0"/>
              <w:spacing w:line="240" w:lineRule="auto"/>
              <w:rPr>
                <w:color w:val="000000"/>
              </w:rPr>
            </w:pPr>
            <w:r>
              <w:rPr>
                <w:color w:val="000000"/>
              </w:rPr>
              <w:t>1174</w:t>
            </w:r>
          </w:p>
        </w:tc>
        <w:tc>
          <w:tcPr>
            <w:tcW w:w="1411" w:type="dxa"/>
            <w:tcBorders>
              <w:top w:val="nil"/>
              <w:left w:val="nil"/>
              <w:bottom w:val="single" w:sz="8" w:space="0" w:color="auto"/>
              <w:right w:val="single" w:sz="8" w:space="0" w:color="auto"/>
            </w:tcBorders>
            <w:tcMar>
              <w:top w:w="0" w:type="dxa"/>
              <w:left w:w="30" w:type="dxa"/>
              <w:bottom w:w="0" w:type="dxa"/>
              <w:right w:w="30" w:type="dxa"/>
            </w:tcMar>
            <w:hideMark/>
          </w:tcPr>
          <w:p w14:paraId="6A4E06BE" w14:textId="77777777" w:rsidR="00C60639" w:rsidRDefault="00C60639" w:rsidP="003E08F6">
            <w:pPr>
              <w:autoSpaceDE w:val="0"/>
              <w:autoSpaceDN w:val="0"/>
              <w:spacing w:line="240" w:lineRule="auto"/>
              <w:rPr>
                <w:color w:val="000000"/>
              </w:rPr>
            </w:pPr>
            <w:r>
              <w:rPr>
                <w:color w:val="000000"/>
              </w:rPr>
              <w:t>AJE15</w:t>
            </w:r>
          </w:p>
        </w:tc>
        <w:tc>
          <w:tcPr>
            <w:tcW w:w="2540" w:type="dxa"/>
            <w:tcBorders>
              <w:top w:val="nil"/>
              <w:left w:val="nil"/>
              <w:bottom w:val="single" w:sz="8" w:space="0" w:color="auto"/>
              <w:right w:val="single" w:sz="8" w:space="0" w:color="auto"/>
            </w:tcBorders>
            <w:tcMar>
              <w:top w:w="0" w:type="dxa"/>
              <w:left w:w="30" w:type="dxa"/>
              <w:bottom w:w="0" w:type="dxa"/>
              <w:right w:w="30" w:type="dxa"/>
            </w:tcMar>
            <w:hideMark/>
          </w:tcPr>
          <w:p w14:paraId="4E6594A5" w14:textId="77777777" w:rsidR="00C60639" w:rsidRDefault="00C60639" w:rsidP="003E08F6">
            <w:pPr>
              <w:autoSpaceDE w:val="0"/>
              <w:autoSpaceDN w:val="0"/>
              <w:spacing w:line="240" w:lineRule="auto"/>
              <w:rPr>
                <w:color w:val="000000"/>
              </w:rPr>
            </w:pPr>
            <w:r>
              <w:rPr>
                <w:color w:val="000000"/>
              </w:rPr>
              <w:t>Tuesday, Jan 26, 2021 11:30AM  1:00PM</w:t>
            </w:r>
          </w:p>
        </w:tc>
        <w:tc>
          <w:tcPr>
            <w:tcW w:w="3283" w:type="dxa"/>
            <w:tcBorders>
              <w:top w:val="nil"/>
              <w:left w:val="nil"/>
              <w:bottom w:val="single" w:sz="8" w:space="0" w:color="auto"/>
              <w:right w:val="single" w:sz="8" w:space="0" w:color="auto"/>
            </w:tcBorders>
            <w:tcMar>
              <w:top w:w="0" w:type="dxa"/>
              <w:left w:w="30" w:type="dxa"/>
              <w:bottom w:w="0" w:type="dxa"/>
              <w:right w:w="30" w:type="dxa"/>
            </w:tcMar>
            <w:hideMark/>
          </w:tcPr>
          <w:p w14:paraId="2A044DD1" w14:textId="77777777" w:rsidR="00C60639" w:rsidRDefault="00C60639" w:rsidP="003E08F6">
            <w:pPr>
              <w:autoSpaceDE w:val="0"/>
              <w:autoSpaceDN w:val="0"/>
              <w:spacing w:line="240" w:lineRule="auto"/>
              <w:rPr>
                <w:color w:val="000000"/>
              </w:rPr>
            </w:pPr>
            <w:r>
              <w:rPr>
                <w:color w:val="000000"/>
              </w:rPr>
              <w:t>Workforce Development Life Cycle: Meeting the Needs of the Transportation Workforce Poster Session</w:t>
            </w:r>
          </w:p>
        </w:tc>
        <w:tc>
          <w:tcPr>
            <w:tcW w:w="80" w:type="dxa"/>
            <w:tcBorders>
              <w:top w:val="nil"/>
              <w:left w:val="nil"/>
              <w:bottom w:val="single" w:sz="8" w:space="0" w:color="auto"/>
              <w:right w:val="single" w:sz="8" w:space="0" w:color="auto"/>
            </w:tcBorders>
            <w:tcMar>
              <w:top w:w="0" w:type="dxa"/>
              <w:left w:w="30" w:type="dxa"/>
              <w:bottom w:w="0" w:type="dxa"/>
              <w:right w:w="30" w:type="dxa"/>
            </w:tcMar>
            <w:hideMark/>
          </w:tcPr>
          <w:p w14:paraId="022A1688" w14:textId="77777777" w:rsidR="00C60639" w:rsidRDefault="00C60639" w:rsidP="003E08F6">
            <w:pPr>
              <w:autoSpaceDE w:val="0"/>
              <w:autoSpaceDN w:val="0"/>
              <w:spacing w:line="240" w:lineRule="auto"/>
              <w:rPr>
                <w:color w:val="000000"/>
              </w:rPr>
            </w:pPr>
            <w:r>
              <w:rPr>
                <w:color w:val="000000"/>
              </w:rPr>
              <w:t>Poster Session</w:t>
            </w:r>
          </w:p>
        </w:tc>
      </w:tr>
    </w:tbl>
    <w:p w14:paraId="0B91FED1" w14:textId="77777777" w:rsidR="009549FB" w:rsidRPr="00C60639" w:rsidRDefault="009549FB" w:rsidP="003E08F6">
      <w:pPr>
        <w:pStyle w:val="ListParagraph"/>
        <w:spacing w:after="0" w:line="240" w:lineRule="auto"/>
        <w:rPr>
          <w:b/>
          <w:sz w:val="24"/>
          <w:szCs w:val="24"/>
        </w:rPr>
      </w:pPr>
    </w:p>
    <w:p w14:paraId="7AE94927" w14:textId="77777777" w:rsidR="009549FB" w:rsidRDefault="009549FB" w:rsidP="003E08F6">
      <w:pPr>
        <w:spacing w:after="0" w:line="240" w:lineRule="auto"/>
        <w:rPr>
          <w:b/>
          <w:sz w:val="24"/>
          <w:szCs w:val="24"/>
        </w:rPr>
      </w:pPr>
      <w:r w:rsidRPr="00633949">
        <w:rPr>
          <w:b/>
          <w:sz w:val="24"/>
          <w:szCs w:val="24"/>
        </w:rPr>
        <w:t>Other business / open discussion (</w:t>
      </w:r>
      <w:r>
        <w:rPr>
          <w:b/>
          <w:sz w:val="24"/>
          <w:szCs w:val="24"/>
        </w:rPr>
        <w:t>10</w:t>
      </w:r>
      <w:r w:rsidRPr="00633949">
        <w:rPr>
          <w:b/>
          <w:sz w:val="24"/>
          <w:szCs w:val="24"/>
        </w:rPr>
        <w:t xml:space="preserve"> min.) – All</w:t>
      </w:r>
    </w:p>
    <w:p w14:paraId="62A843F8" w14:textId="0A622388" w:rsidR="009549FB" w:rsidRDefault="009549FB" w:rsidP="003E08F6">
      <w:pPr>
        <w:pStyle w:val="ListParagraph"/>
        <w:numPr>
          <w:ilvl w:val="0"/>
          <w:numId w:val="1"/>
        </w:numPr>
        <w:spacing w:after="0" w:line="240" w:lineRule="auto"/>
        <w:rPr>
          <w:b/>
          <w:sz w:val="24"/>
          <w:szCs w:val="24"/>
        </w:rPr>
      </w:pPr>
      <w:r>
        <w:rPr>
          <w:b/>
          <w:sz w:val="24"/>
          <w:szCs w:val="24"/>
        </w:rPr>
        <w:t xml:space="preserve">PIARC TC 1.1 Performance of Transport Administrations update </w:t>
      </w:r>
      <w:r w:rsidR="003F4449">
        <w:rPr>
          <w:b/>
          <w:sz w:val="24"/>
          <w:szCs w:val="24"/>
        </w:rPr>
        <w:t>–</w:t>
      </w:r>
      <w:r>
        <w:rPr>
          <w:b/>
          <w:sz w:val="24"/>
          <w:szCs w:val="24"/>
        </w:rPr>
        <w:t xml:space="preserve"> Deanna</w:t>
      </w:r>
    </w:p>
    <w:bookmarkStart w:id="1" w:name="_MON_1667125284"/>
    <w:bookmarkEnd w:id="1"/>
    <w:p w14:paraId="71F9C330" w14:textId="4B7CC1B8" w:rsidR="008F0D0A" w:rsidRPr="008F0D0A" w:rsidRDefault="008F0D0A" w:rsidP="003E08F6">
      <w:pPr>
        <w:pStyle w:val="ListParagraph"/>
        <w:spacing w:after="0" w:line="240" w:lineRule="auto"/>
        <w:rPr>
          <w:bCs/>
          <w:sz w:val="24"/>
          <w:szCs w:val="24"/>
        </w:rPr>
      </w:pPr>
      <w:r>
        <w:rPr>
          <w:bCs/>
          <w:sz w:val="24"/>
          <w:szCs w:val="24"/>
        </w:rPr>
        <w:object w:dxaOrig="1535" w:dyaOrig="1000" w14:anchorId="0C209B25">
          <v:shape id="_x0000_i1026" type="#_x0000_t75" style="width:76.5pt;height:50.25pt" o:ole="">
            <v:imagedata r:id="rId10" o:title=""/>
          </v:shape>
          <o:OLEObject Type="Embed" ProgID="Word.Document.12" ShapeID="_x0000_i1026" DrawAspect="Icon" ObjectID="_1667190870" r:id="rId11">
            <o:FieldCodes>\s</o:FieldCodes>
          </o:OLEObject>
        </w:object>
      </w:r>
    </w:p>
    <w:p w14:paraId="09A580C7" w14:textId="77777777" w:rsidR="008F0D0A" w:rsidRPr="008F0D0A" w:rsidRDefault="008F0D0A" w:rsidP="003E08F6">
      <w:pPr>
        <w:pStyle w:val="ListParagraph"/>
        <w:numPr>
          <w:ilvl w:val="1"/>
          <w:numId w:val="1"/>
        </w:numPr>
        <w:spacing w:line="240" w:lineRule="auto"/>
        <w:rPr>
          <w:bCs/>
          <w:sz w:val="24"/>
          <w:szCs w:val="24"/>
        </w:rPr>
      </w:pPr>
      <w:r w:rsidRPr="008F0D0A">
        <w:rPr>
          <w:bCs/>
          <w:sz w:val="24"/>
          <w:szCs w:val="24"/>
        </w:rPr>
        <w:t>WG1 is focusing on “How Road and Transportation Administrations measure the efficiency and effectiveness of Customer Experience and Public Value Creation”</w:t>
      </w:r>
    </w:p>
    <w:p w14:paraId="534848A3" w14:textId="4C18EABB" w:rsidR="008F0D0A" w:rsidRDefault="008F0D0A" w:rsidP="003E08F6">
      <w:pPr>
        <w:pStyle w:val="ListParagraph"/>
        <w:numPr>
          <w:ilvl w:val="2"/>
          <w:numId w:val="1"/>
        </w:numPr>
        <w:spacing w:line="240" w:lineRule="auto"/>
        <w:rPr>
          <w:bCs/>
          <w:sz w:val="24"/>
          <w:szCs w:val="24"/>
        </w:rPr>
      </w:pPr>
      <w:r w:rsidRPr="008F0D0A">
        <w:rPr>
          <w:bCs/>
          <w:sz w:val="24"/>
          <w:szCs w:val="24"/>
        </w:rPr>
        <w:t>Currently gathering case studies on what road and transport agencies are doing to measure and understand their customers’ experience</w:t>
      </w:r>
    </w:p>
    <w:p w14:paraId="574C78EB" w14:textId="77777777" w:rsidR="008F0D0A" w:rsidRPr="008F0D0A" w:rsidRDefault="008F0D0A" w:rsidP="003E08F6">
      <w:pPr>
        <w:pStyle w:val="ListParagraph"/>
        <w:numPr>
          <w:ilvl w:val="1"/>
          <w:numId w:val="1"/>
        </w:numPr>
        <w:spacing w:line="240" w:lineRule="auto"/>
        <w:rPr>
          <w:bCs/>
          <w:sz w:val="24"/>
          <w:szCs w:val="24"/>
        </w:rPr>
      </w:pPr>
      <w:r w:rsidRPr="008F0D0A">
        <w:rPr>
          <w:bCs/>
          <w:sz w:val="24"/>
          <w:szCs w:val="24"/>
        </w:rPr>
        <w:t>WG2 is investigating “The Role of Transport Agencies in Shaping Disruptive Technology and Service Models”</w:t>
      </w:r>
    </w:p>
    <w:p w14:paraId="4F8B66CC" w14:textId="47B6F75A" w:rsidR="008F0D0A" w:rsidRDefault="008F0D0A" w:rsidP="003E08F6">
      <w:pPr>
        <w:pStyle w:val="ListParagraph"/>
        <w:numPr>
          <w:ilvl w:val="2"/>
          <w:numId w:val="1"/>
        </w:numPr>
        <w:spacing w:line="240" w:lineRule="auto"/>
        <w:rPr>
          <w:bCs/>
          <w:sz w:val="24"/>
          <w:szCs w:val="24"/>
        </w:rPr>
      </w:pPr>
      <w:r w:rsidRPr="008F0D0A">
        <w:rPr>
          <w:bCs/>
          <w:sz w:val="24"/>
          <w:szCs w:val="24"/>
        </w:rPr>
        <w:lastRenderedPageBreak/>
        <w:t>WG2 has administered a detailed survey on this topic (was due in early November)</w:t>
      </w:r>
    </w:p>
    <w:p w14:paraId="7269CAC0" w14:textId="77777777" w:rsidR="008F0D0A" w:rsidRPr="008F0D0A" w:rsidRDefault="008F0D0A" w:rsidP="003E08F6">
      <w:pPr>
        <w:pStyle w:val="ListParagraph"/>
        <w:numPr>
          <w:ilvl w:val="1"/>
          <w:numId w:val="1"/>
        </w:numPr>
        <w:spacing w:line="240" w:lineRule="auto"/>
        <w:rPr>
          <w:bCs/>
          <w:sz w:val="24"/>
          <w:szCs w:val="24"/>
        </w:rPr>
      </w:pPr>
      <w:r w:rsidRPr="008F0D0A">
        <w:rPr>
          <w:bCs/>
          <w:sz w:val="24"/>
          <w:szCs w:val="24"/>
        </w:rPr>
        <w:t>WG3 is examining and analyzing the “Organization of Staff and Human Resources” within the context of transport administrations</w:t>
      </w:r>
    </w:p>
    <w:p w14:paraId="513C0CBD" w14:textId="4F843D59" w:rsidR="008F0D0A" w:rsidRPr="008F0D0A" w:rsidRDefault="008F0D0A" w:rsidP="003E08F6">
      <w:pPr>
        <w:pStyle w:val="ListParagraph"/>
        <w:numPr>
          <w:ilvl w:val="2"/>
          <w:numId w:val="1"/>
        </w:numPr>
        <w:spacing w:line="240" w:lineRule="auto"/>
        <w:rPr>
          <w:bCs/>
          <w:sz w:val="24"/>
          <w:szCs w:val="24"/>
        </w:rPr>
      </w:pPr>
      <w:r w:rsidRPr="008F0D0A">
        <w:rPr>
          <w:bCs/>
          <w:sz w:val="24"/>
          <w:szCs w:val="24"/>
        </w:rPr>
        <w:t>WG3 is organizing several roundtable discussions to better understand the methods of transportation agencies worldwide are using to promote diversity and equity and attract new employees to the profession. WG3 is seeking agencies interested in participating in one of the roundtable discussions. The next one is scheduled for November 25 at 2pm Paris time. Please see flyer attached with these minutes.</w:t>
      </w:r>
    </w:p>
    <w:p w14:paraId="57A811DE" w14:textId="77777777" w:rsidR="009549FB" w:rsidRPr="00633949" w:rsidRDefault="009549FB" w:rsidP="003E08F6">
      <w:pPr>
        <w:spacing w:after="0" w:line="240" w:lineRule="auto"/>
        <w:rPr>
          <w:b/>
          <w:sz w:val="24"/>
          <w:szCs w:val="24"/>
        </w:rPr>
      </w:pPr>
      <w:r w:rsidRPr="00633949">
        <w:rPr>
          <w:b/>
          <w:sz w:val="24"/>
          <w:szCs w:val="24"/>
        </w:rPr>
        <w:t>Wrap-up (5 min.) – Deanna Belden</w:t>
      </w:r>
    </w:p>
    <w:p w14:paraId="65C24FE8" w14:textId="66BCF422" w:rsidR="009549FB" w:rsidRDefault="009549FB" w:rsidP="003E08F6">
      <w:pPr>
        <w:pStyle w:val="ListParagraph"/>
        <w:numPr>
          <w:ilvl w:val="0"/>
          <w:numId w:val="1"/>
        </w:numPr>
        <w:spacing w:after="0" w:line="240" w:lineRule="auto"/>
        <w:contextualSpacing w:val="0"/>
        <w:rPr>
          <w:sz w:val="24"/>
          <w:szCs w:val="24"/>
        </w:rPr>
      </w:pPr>
      <w:r w:rsidRPr="00633949">
        <w:rPr>
          <w:sz w:val="24"/>
          <w:szCs w:val="24"/>
        </w:rPr>
        <w:t>Action items</w:t>
      </w:r>
    </w:p>
    <w:p w14:paraId="79EEAEC4" w14:textId="7318137E" w:rsidR="003F4449" w:rsidRDefault="006D4994" w:rsidP="003E08F6">
      <w:pPr>
        <w:pStyle w:val="ListParagraph"/>
        <w:numPr>
          <w:ilvl w:val="1"/>
          <w:numId w:val="1"/>
        </w:numPr>
        <w:spacing w:after="0" w:line="240" w:lineRule="auto"/>
        <w:contextualSpacing w:val="0"/>
        <w:rPr>
          <w:sz w:val="24"/>
          <w:szCs w:val="24"/>
        </w:rPr>
      </w:pPr>
      <w:r>
        <w:rPr>
          <w:sz w:val="24"/>
          <w:szCs w:val="24"/>
        </w:rPr>
        <w:t>Will be s</w:t>
      </w:r>
      <w:r w:rsidR="003F4449">
        <w:rPr>
          <w:sz w:val="24"/>
          <w:szCs w:val="24"/>
        </w:rPr>
        <w:t>ending out reference items, flyer and roundtable invitation.</w:t>
      </w:r>
    </w:p>
    <w:p w14:paraId="6A806473" w14:textId="77777777" w:rsidR="009549FB" w:rsidRPr="00633949" w:rsidRDefault="009549FB" w:rsidP="003E08F6">
      <w:pPr>
        <w:pStyle w:val="ListParagraph"/>
        <w:numPr>
          <w:ilvl w:val="0"/>
          <w:numId w:val="1"/>
        </w:numPr>
        <w:spacing w:after="0" w:line="240" w:lineRule="auto"/>
        <w:contextualSpacing w:val="0"/>
        <w:rPr>
          <w:sz w:val="24"/>
          <w:szCs w:val="24"/>
        </w:rPr>
      </w:pPr>
      <w:r w:rsidRPr="00633949">
        <w:rPr>
          <w:sz w:val="24"/>
          <w:szCs w:val="24"/>
        </w:rPr>
        <w:t>Upcoming meetings / events</w:t>
      </w:r>
    </w:p>
    <w:p w14:paraId="44B24C19" w14:textId="426B4A29" w:rsidR="001F3F52" w:rsidRPr="0067190D" w:rsidRDefault="0067190D" w:rsidP="003E08F6">
      <w:pPr>
        <w:pStyle w:val="ListParagraph"/>
        <w:numPr>
          <w:ilvl w:val="1"/>
          <w:numId w:val="1"/>
        </w:numPr>
        <w:spacing w:after="0" w:line="240" w:lineRule="auto"/>
        <w:contextualSpacing w:val="0"/>
        <w:rPr>
          <w:sz w:val="24"/>
          <w:szCs w:val="24"/>
        </w:rPr>
      </w:pPr>
      <w:r>
        <w:rPr>
          <w:sz w:val="24"/>
          <w:szCs w:val="24"/>
        </w:rPr>
        <w:t>New meeting date</w:t>
      </w:r>
      <w:r w:rsidR="006D4994">
        <w:rPr>
          <w:sz w:val="24"/>
          <w:szCs w:val="24"/>
        </w:rPr>
        <w:t xml:space="preserve"> </w:t>
      </w:r>
      <w:r w:rsidR="003405B6">
        <w:rPr>
          <w:sz w:val="24"/>
          <w:szCs w:val="24"/>
        </w:rPr>
        <w:t xml:space="preserve">for our joint OM / AJE15 committee is </w:t>
      </w:r>
      <w:r w:rsidR="006D4994">
        <w:rPr>
          <w:sz w:val="24"/>
          <w:szCs w:val="24"/>
        </w:rPr>
        <w:t>confirmed</w:t>
      </w:r>
      <w:r>
        <w:rPr>
          <w:sz w:val="24"/>
          <w:szCs w:val="24"/>
        </w:rPr>
        <w:t xml:space="preserve">: </w:t>
      </w:r>
      <w:r w:rsidR="009549FB">
        <w:rPr>
          <w:sz w:val="24"/>
          <w:szCs w:val="24"/>
        </w:rPr>
        <w:t>December 1</w:t>
      </w:r>
      <w:r>
        <w:rPr>
          <w:sz w:val="24"/>
          <w:szCs w:val="24"/>
        </w:rPr>
        <w:t>4</w:t>
      </w:r>
      <w:r w:rsidR="009549FB" w:rsidRPr="00633949">
        <w:rPr>
          <w:sz w:val="24"/>
          <w:szCs w:val="24"/>
        </w:rPr>
        <w:t xml:space="preserve">, 2020, 11:00 Central </w:t>
      </w:r>
    </w:p>
    <w:p w14:paraId="72E202A3" w14:textId="2865A7CA" w:rsidR="007678C2" w:rsidRDefault="003405B6" w:rsidP="003E08F6">
      <w:pPr>
        <w:pStyle w:val="ListParagraph"/>
        <w:numPr>
          <w:ilvl w:val="1"/>
          <w:numId w:val="1"/>
        </w:numPr>
        <w:spacing w:after="0" w:line="240" w:lineRule="auto"/>
        <w:contextualSpacing w:val="0"/>
        <w:rPr>
          <w:sz w:val="24"/>
          <w:szCs w:val="24"/>
        </w:rPr>
      </w:pPr>
      <w:r>
        <w:rPr>
          <w:sz w:val="24"/>
          <w:szCs w:val="24"/>
        </w:rPr>
        <w:t xml:space="preserve">Our next joint committee meeting will </w:t>
      </w:r>
      <w:r w:rsidR="00B72CC8">
        <w:rPr>
          <w:sz w:val="24"/>
          <w:szCs w:val="24"/>
        </w:rPr>
        <w:t xml:space="preserve">be </w:t>
      </w:r>
      <w:r>
        <w:rPr>
          <w:sz w:val="24"/>
          <w:szCs w:val="24"/>
        </w:rPr>
        <w:t xml:space="preserve">during the AJE15 committee meeting at </w:t>
      </w:r>
      <w:r w:rsidR="00B72CC8">
        <w:rPr>
          <w:sz w:val="24"/>
          <w:szCs w:val="24"/>
        </w:rPr>
        <w:t xml:space="preserve">the </w:t>
      </w:r>
      <w:r w:rsidR="009549FB">
        <w:rPr>
          <w:sz w:val="24"/>
          <w:szCs w:val="24"/>
        </w:rPr>
        <w:t xml:space="preserve">TRB conference, January </w:t>
      </w:r>
      <w:r w:rsidR="001F3F52">
        <w:rPr>
          <w:sz w:val="24"/>
          <w:szCs w:val="24"/>
        </w:rPr>
        <w:t xml:space="preserve">12, </w:t>
      </w:r>
      <w:r w:rsidR="009549FB">
        <w:rPr>
          <w:sz w:val="24"/>
          <w:szCs w:val="24"/>
        </w:rPr>
        <w:t>2021</w:t>
      </w:r>
      <w:r w:rsidR="001F3F52">
        <w:rPr>
          <w:sz w:val="24"/>
          <w:szCs w:val="24"/>
        </w:rPr>
        <w:t xml:space="preserve">; </w:t>
      </w:r>
      <w:r w:rsidR="006D4994">
        <w:rPr>
          <w:sz w:val="24"/>
          <w:szCs w:val="24"/>
        </w:rPr>
        <w:t xml:space="preserve">2:00-5:00 P.M. Eastern Time.  </w:t>
      </w:r>
      <w:r w:rsidR="003E08F6">
        <w:rPr>
          <w:sz w:val="24"/>
          <w:szCs w:val="24"/>
        </w:rPr>
        <w:t xml:space="preserve">This will be </w:t>
      </w:r>
      <w:r>
        <w:rPr>
          <w:sz w:val="24"/>
          <w:szCs w:val="24"/>
        </w:rPr>
        <w:t xml:space="preserve">in lieu of normal meeting, which would have been on Jan 19, 2021.  </w:t>
      </w:r>
    </w:p>
    <w:p w14:paraId="4D84DD85" w14:textId="78026733" w:rsidR="00F379EC" w:rsidRPr="007678C2" w:rsidRDefault="007678C2" w:rsidP="003E08F6">
      <w:pPr>
        <w:pStyle w:val="ListParagraph"/>
        <w:numPr>
          <w:ilvl w:val="1"/>
          <w:numId w:val="1"/>
        </w:numPr>
        <w:spacing w:after="0" w:line="240" w:lineRule="auto"/>
        <w:contextualSpacing w:val="0"/>
        <w:rPr>
          <w:sz w:val="24"/>
          <w:szCs w:val="24"/>
        </w:rPr>
      </w:pPr>
      <w:r>
        <w:rPr>
          <w:sz w:val="24"/>
          <w:szCs w:val="24"/>
        </w:rPr>
        <w:t xml:space="preserve">Lori Richter shared that on November 17, from 2:00-4:00 Eastern time, the regular bimonthly TPM webinar will be in session.  The topic is System Performance Management with focus on accessibility. </w:t>
      </w:r>
      <w:r>
        <w:t>You can register for the session if you received an email, or by directly emailing Lori and she’ll send you a link</w:t>
      </w:r>
      <w:r w:rsidR="003E08F6">
        <w:t xml:space="preserve">, also you can </w:t>
      </w:r>
      <w:r>
        <w:t xml:space="preserve">log on to the TPM portal. </w:t>
      </w:r>
    </w:p>
    <w:sectPr w:rsidR="00F379EC" w:rsidRPr="007678C2" w:rsidSect="00E740CE">
      <w:footerReference w:type="default" r:id="rId12"/>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50B48" w14:textId="77777777" w:rsidR="00374832" w:rsidRDefault="00AF3C8B">
      <w:pPr>
        <w:spacing w:after="0" w:line="240" w:lineRule="auto"/>
      </w:pPr>
      <w:r>
        <w:separator/>
      </w:r>
    </w:p>
  </w:endnote>
  <w:endnote w:type="continuationSeparator" w:id="0">
    <w:p w14:paraId="30D7E02F" w14:textId="77777777" w:rsidR="00374832" w:rsidRDefault="00AF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938203"/>
      <w:docPartObj>
        <w:docPartGallery w:val="Page Numbers (Bottom of Page)"/>
        <w:docPartUnique/>
      </w:docPartObj>
    </w:sdtPr>
    <w:sdtEndPr>
      <w:rPr>
        <w:noProof/>
      </w:rPr>
    </w:sdtEndPr>
    <w:sdtContent>
      <w:p w14:paraId="3DFE43BE" w14:textId="77777777" w:rsidR="00900338" w:rsidRDefault="001A3B6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79A3A4" w14:textId="77777777" w:rsidR="00900338" w:rsidRDefault="00322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30F5B" w14:textId="77777777" w:rsidR="00374832" w:rsidRDefault="00AF3C8B">
      <w:pPr>
        <w:spacing w:after="0" w:line="240" w:lineRule="auto"/>
      </w:pPr>
      <w:r>
        <w:separator/>
      </w:r>
    </w:p>
  </w:footnote>
  <w:footnote w:type="continuationSeparator" w:id="0">
    <w:p w14:paraId="14D5A00F" w14:textId="77777777" w:rsidR="00374832" w:rsidRDefault="00AF3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724EB"/>
    <w:multiLevelType w:val="multilevel"/>
    <w:tmpl w:val="0CA46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8E2CF4"/>
    <w:multiLevelType w:val="hybridMultilevel"/>
    <w:tmpl w:val="55C0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A45B1"/>
    <w:multiLevelType w:val="hybridMultilevel"/>
    <w:tmpl w:val="932E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FB"/>
    <w:rsid w:val="000C572E"/>
    <w:rsid w:val="001A3B63"/>
    <w:rsid w:val="001F3F52"/>
    <w:rsid w:val="00220FF7"/>
    <w:rsid w:val="00322BBD"/>
    <w:rsid w:val="003405B6"/>
    <w:rsid w:val="003616D8"/>
    <w:rsid w:val="00364727"/>
    <w:rsid w:val="00374832"/>
    <w:rsid w:val="003E08F6"/>
    <w:rsid w:val="003F4449"/>
    <w:rsid w:val="00667FD6"/>
    <w:rsid w:val="0067190D"/>
    <w:rsid w:val="006745EE"/>
    <w:rsid w:val="006D4994"/>
    <w:rsid w:val="00757E8E"/>
    <w:rsid w:val="007678C2"/>
    <w:rsid w:val="007F07B9"/>
    <w:rsid w:val="008920D0"/>
    <w:rsid w:val="008F0D0A"/>
    <w:rsid w:val="009549FB"/>
    <w:rsid w:val="00996B75"/>
    <w:rsid w:val="00AF3C8B"/>
    <w:rsid w:val="00B267CF"/>
    <w:rsid w:val="00B34B6B"/>
    <w:rsid w:val="00B72CC8"/>
    <w:rsid w:val="00C27C2E"/>
    <w:rsid w:val="00C60639"/>
    <w:rsid w:val="00DA3F06"/>
    <w:rsid w:val="00DC2CC8"/>
    <w:rsid w:val="00E77BE1"/>
    <w:rsid w:val="00ED6A4A"/>
    <w:rsid w:val="00F3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FFD33C"/>
  <w15:chartTrackingRefBased/>
  <w15:docId w15:val="{0D25901F-2DA3-42B2-A682-90221668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4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77BE1"/>
    <w:pPr>
      <w:framePr w:w="7920" w:h="1980" w:hRule="exact" w:hSpace="180" w:wrap="auto" w:hAnchor="page" w:xAlign="center" w:yAlign="bottom"/>
      <w:spacing w:after="0" w:line="240" w:lineRule="auto"/>
      <w:ind w:left="2880"/>
    </w:pPr>
    <w:rPr>
      <w:rFonts w:ascii="Arial Black" w:eastAsiaTheme="majorEastAsia" w:hAnsi="Arial Black" w:cstheme="majorBidi"/>
      <w:szCs w:val="24"/>
    </w:rPr>
  </w:style>
  <w:style w:type="paragraph" w:styleId="ListParagraph">
    <w:name w:val="List Paragraph"/>
    <w:basedOn w:val="Normal"/>
    <w:uiPriority w:val="34"/>
    <w:qFormat/>
    <w:rsid w:val="009549FB"/>
    <w:pPr>
      <w:spacing w:after="200" w:line="276" w:lineRule="auto"/>
      <w:ind w:left="720"/>
      <w:contextualSpacing/>
    </w:pPr>
    <w:rPr>
      <w:rFonts w:eastAsiaTheme="minorEastAsia"/>
    </w:rPr>
  </w:style>
  <w:style w:type="paragraph" w:styleId="NoSpacing">
    <w:name w:val="No Spacing"/>
    <w:uiPriority w:val="1"/>
    <w:qFormat/>
    <w:rsid w:val="009549FB"/>
    <w:pPr>
      <w:spacing w:after="0" w:line="240" w:lineRule="auto"/>
    </w:pPr>
    <w:rPr>
      <w:rFonts w:eastAsiaTheme="minorEastAsia"/>
    </w:rPr>
  </w:style>
  <w:style w:type="paragraph" w:styleId="Footer">
    <w:name w:val="footer"/>
    <w:basedOn w:val="Normal"/>
    <w:link w:val="FooterChar"/>
    <w:uiPriority w:val="99"/>
    <w:unhideWhenUsed/>
    <w:rsid w:val="00954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9FB"/>
  </w:style>
  <w:style w:type="character" w:styleId="Hyperlink">
    <w:name w:val="Hyperlink"/>
    <w:basedOn w:val="DefaultParagraphFont"/>
    <w:uiPriority w:val="99"/>
    <w:unhideWhenUsed/>
    <w:rsid w:val="00996B75"/>
    <w:rPr>
      <w:color w:val="0000FF"/>
      <w:u w:val="single"/>
    </w:rPr>
  </w:style>
  <w:style w:type="character" w:styleId="UnresolvedMention">
    <w:name w:val="Unresolved Mention"/>
    <w:basedOn w:val="DefaultParagraphFont"/>
    <w:uiPriority w:val="99"/>
    <w:semiHidden/>
    <w:unhideWhenUsed/>
    <w:rsid w:val="00996B75"/>
    <w:rPr>
      <w:color w:val="605E5C"/>
      <w:shd w:val="clear" w:color="auto" w:fill="E1DFDD"/>
    </w:rPr>
  </w:style>
  <w:style w:type="paragraph" w:styleId="BalloonText">
    <w:name w:val="Balloon Text"/>
    <w:basedOn w:val="Normal"/>
    <w:link w:val="BalloonTextChar"/>
    <w:uiPriority w:val="99"/>
    <w:semiHidden/>
    <w:unhideWhenUsed/>
    <w:rsid w:val="00DC2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56771">
      <w:bodyDiv w:val="1"/>
      <w:marLeft w:val="0"/>
      <w:marRight w:val="0"/>
      <w:marTop w:val="0"/>
      <w:marBottom w:val="0"/>
      <w:divBdr>
        <w:top w:val="none" w:sz="0" w:space="0" w:color="auto"/>
        <w:left w:val="none" w:sz="0" w:space="0" w:color="auto"/>
        <w:bottom w:val="none" w:sz="0" w:space="0" w:color="auto"/>
        <w:right w:val="none" w:sz="0" w:space="0" w:color="auto"/>
      </w:divBdr>
    </w:div>
    <w:div w:id="572010547">
      <w:bodyDiv w:val="1"/>
      <w:marLeft w:val="0"/>
      <w:marRight w:val="0"/>
      <w:marTop w:val="0"/>
      <w:marBottom w:val="0"/>
      <w:divBdr>
        <w:top w:val="none" w:sz="0" w:space="0" w:color="auto"/>
        <w:left w:val="none" w:sz="0" w:space="0" w:color="auto"/>
        <w:bottom w:val="none" w:sz="0" w:space="0" w:color="auto"/>
        <w:right w:val="none" w:sz="0" w:space="0" w:color="auto"/>
      </w:divBdr>
    </w:div>
    <w:div w:id="859052152">
      <w:bodyDiv w:val="1"/>
      <w:marLeft w:val="0"/>
      <w:marRight w:val="0"/>
      <w:marTop w:val="0"/>
      <w:marBottom w:val="0"/>
      <w:divBdr>
        <w:top w:val="none" w:sz="0" w:space="0" w:color="auto"/>
        <w:left w:val="none" w:sz="0" w:space="0" w:color="auto"/>
        <w:bottom w:val="none" w:sz="0" w:space="0" w:color="auto"/>
        <w:right w:val="none" w:sz="0" w:space="0" w:color="auto"/>
      </w:divBdr>
    </w:div>
    <w:div w:id="1151411155">
      <w:bodyDiv w:val="1"/>
      <w:marLeft w:val="0"/>
      <w:marRight w:val="0"/>
      <w:marTop w:val="0"/>
      <w:marBottom w:val="0"/>
      <w:divBdr>
        <w:top w:val="none" w:sz="0" w:space="0" w:color="auto"/>
        <w:left w:val="none" w:sz="0" w:space="0" w:color="auto"/>
        <w:bottom w:val="none" w:sz="0" w:space="0" w:color="auto"/>
        <w:right w:val="none" w:sz="0" w:space="0" w:color="auto"/>
      </w:divBdr>
    </w:div>
    <w:div w:id="1608003113">
      <w:bodyDiv w:val="1"/>
      <w:marLeft w:val="0"/>
      <w:marRight w:val="0"/>
      <w:marTop w:val="0"/>
      <w:marBottom w:val="0"/>
      <w:divBdr>
        <w:top w:val="none" w:sz="0" w:space="0" w:color="auto"/>
        <w:left w:val="none" w:sz="0" w:space="0" w:color="auto"/>
        <w:bottom w:val="none" w:sz="0" w:space="0" w:color="auto"/>
        <w:right w:val="none" w:sz="0" w:space="0" w:color="auto"/>
      </w:divBdr>
    </w:div>
    <w:div w:id="19615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dot.gov/business/process-improvement/multinational-transportation-lean-forum-tl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Huston, Stacey</dc:creator>
  <cp:keywords/>
  <dc:description/>
  <cp:lastModifiedBy>Huston, Stacey</cp:lastModifiedBy>
  <cp:revision>24</cp:revision>
  <dcterms:created xsi:type="dcterms:W3CDTF">2020-11-16T21:28:00Z</dcterms:created>
  <dcterms:modified xsi:type="dcterms:W3CDTF">2020-11-18T13:48:00Z</dcterms:modified>
</cp:coreProperties>
</file>