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8B16E" w14:textId="77777777" w:rsidR="003670BE" w:rsidRPr="004C280A" w:rsidRDefault="003670BE" w:rsidP="003670BE">
      <w:pPr>
        <w:spacing w:after="0" w:line="240" w:lineRule="auto"/>
        <w:jc w:val="center"/>
        <w:rPr>
          <w:rFonts w:eastAsiaTheme="minorEastAsia" w:cs="Calibri"/>
          <w:b/>
          <w:sz w:val="28"/>
          <w:szCs w:val="28"/>
        </w:rPr>
      </w:pPr>
      <w:r w:rsidRPr="004C280A">
        <w:rPr>
          <w:rFonts w:eastAsiaTheme="minorEastAsia" w:cs="Calibri"/>
          <w:b/>
          <w:sz w:val="28"/>
          <w:szCs w:val="28"/>
        </w:rPr>
        <w:t>Meeting Notes</w:t>
      </w:r>
    </w:p>
    <w:p w14:paraId="73DBA6FE" w14:textId="77777777" w:rsidR="003670BE" w:rsidRPr="004C280A" w:rsidRDefault="003670BE" w:rsidP="003670BE">
      <w:pPr>
        <w:spacing w:after="0" w:line="240" w:lineRule="auto"/>
        <w:jc w:val="center"/>
        <w:rPr>
          <w:rFonts w:eastAsiaTheme="minorEastAsia" w:cs="Calibri"/>
          <w:sz w:val="24"/>
          <w:szCs w:val="24"/>
        </w:rPr>
      </w:pPr>
      <w:r w:rsidRPr="004C280A">
        <w:rPr>
          <w:rFonts w:eastAsiaTheme="minorEastAsia" w:cs="Calibri"/>
          <w:sz w:val="24"/>
          <w:szCs w:val="24"/>
        </w:rPr>
        <w:t xml:space="preserve">AASHTO CPBM Organizational Management (OM) Subcommittee and </w:t>
      </w:r>
    </w:p>
    <w:p w14:paraId="4CA25CE7" w14:textId="77777777" w:rsidR="003670BE" w:rsidRPr="004C280A" w:rsidRDefault="003670BE" w:rsidP="003670BE">
      <w:pPr>
        <w:spacing w:after="0" w:line="240" w:lineRule="auto"/>
        <w:jc w:val="center"/>
        <w:rPr>
          <w:rFonts w:eastAsiaTheme="minorEastAsia" w:cs="Calibri"/>
          <w:sz w:val="24"/>
          <w:szCs w:val="24"/>
        </w:rPr>
      </w:pPr>
      <w:r w:rsidRPr="004C280A">
        <w:rPr>
          <w:rFonts w:eastAsiaTheme="minorEastAsia" w:cs="Calibri"/>
          <w:sz w:val="24"/>
          <w:szCs w:val="24"/>
        </w:rPr>
        <w:t>TRB Workforce Development &amp; Organizational Excellence Committee (AJE15)</w:t>
      </w:r>
    </w:p>
    <w:p w14:paraId="0BD2E2DD" w14:textId="3AF79596" w:rsidR="003670BE" w:rsidRPr="004C280A" w:rsidRDefault="001D7702" w:rsidP="003670BE">
      <w:pPr>
        <w:spacing w:after="0" w:line="240" w:lineRule="auto"/>
        <w:jc w:val="center"/>
        <w:rPr>
          <w:rFonts w:eastAsiaTheme="minorEastAsia" w:cs="Calibri"/>
          <w:sz w:val="24"/>
          <w:szCs w:val="24"/>
        </w:rPr>
      </w:pPr>
      <w:r>
        <w:rPr>
          <w:rFonts w:eastAsiaTheme="minorEastAsia" w:cs="Calibri"/>
          <w:sz w:val="24"/>
          <w:szCs w:val="24"/>
        </w:rPr>
        <w:t>October 19</w:t>
      </w:r>
      <w:r w:rsidR="003670BE" w:rsidRPr="004C280A">
        <w:rPr>
          <w:rFonts w:eastAsiaTheme="minorEastAsia" w:cs="Calibri"/>
          <w:sz w:val="24"/>
          <w:szCs w:val="24"/>
        </w:rPr>
        <w:t>, 2021 | 11:00 a.m. - 12:30 p.m. (Central)</w:t>
      </w:r>
    </w:p>
    <w:p w14:paraId="3455DCB4" w14:textId="77777777" w:rsidR="003670BE" w:rsidRPr="004C280A" w:rsidRDefault="003670BE" w:rsidP="003670BE">
      <w:pPr>
        <w:spacing w:after="0" w:line="240" w:lineRule="auto"/>
        <w:jc w:val="center"/>
        <w:rPr>
          <w:rFonts w:asciiTheme="minorHAnsi" w:eastAsiaTheme="minorEastAsia" w:hAnsiTheme="minorHAnsi" w:cstheme="minorBidi"/>
        </w:rPr>
      </w:pPr>
    </w:p>
    <w:p w14:paraId="5D00A381" w14:textId="77777777" w:rsidR="003670BE" w:rsidRPr="004C280A" w:rsidRDefault="003670BE" w:rsidP="003670BE">
      <w:pPr>
        <w:spacing w:after="0" w:line="240" w:lineRule="auto"/>
        <w:jc w:val="center"/>
        <w:rPr>
          <w:rFonts w:asciiTheme="minorHAnsi" w:eastAsiaTheme="minorEastAsia" w:hAnsiTheme="minorHAnsi" w:cstheme="minorBidi"/>
        </w:rPr>
      </w:pPr>
    </w:p>
    <w:p w14:paraId="4A176F37" w14:textId="77777777" w:rsidR="007F44B9" w:rsidRDefault="003670BE" w:rsidP="00421150">
      <w:pPr>
        <w:spacing w:after="0" w:line="240" w:lineRule="auto"/>
        <w:rPr>
          <w:rFonts w:asciiTheme="minorHAnsi" w:hAnsiTheme="minorHAnsi" w:cstheme="minorBidi"/>
          <w:b/>
          <w:sz w:val="24"/>
          <w:szCs w:val="24"/>
        </w:rPr>
      </w:pPr>
      <w:r w:rsidRPr="004C280A">
        <w:rPr>
          <w:rFonts w:asciiTheme="minorHAnsi" w:hAnsiTheme="minorHAnsi" w:cstheme="minorBidi"/>
          <w:b/>
          <w:sz w:val="24"/>
          <w:szCs w:val="24"/>
        </w:rPr>
        <w:t>Welcome and Introductions (5 min.) – Deanna Belden, Charlie Purcell and Victoria Beale.</w:t>
      </w:r>
    </w:p>
    <w:p w14:paraId="5AD935A7" w14:textId="0696D6A1" w:rsidR="003670BE" w:rsidRPr="000346B7" w:rsidRDefault="003670BE" w:rsidP="00421150">
      <w:pPr>
        <w:spacing w:after="0" w:line="240" w:lineRule="auto"/>
        <w:rPr>
          <w:rFonts w:asciiTheme="minorHAnsi" w:hAnsiTheme="minorHAnsi" w:cstheme="minorBidi"/>
          <w:bCs/>
          <w:sz w:val="24"/>
          <w:szCs w:val="24"/>
        </w:rPr>
      </w:pPr>
      <w:r w:rsidRPr="004C280A">
        <w:rPr>
          <w:rFonts w:asciiTheme="minorHAnsi" w:eastAsiaTheme="minorEastAsia" w:hAnsiTheme="minorHAnsi" w:cstheme="minorBidi"/>
          <w:bCs/>
          <w:sz w:val="24"/>
          <w:szCs w:val="24"/>
        </w:rPr>
        <w:t xml:space="preserve"> </w:t>
      </w:r>
      <w:r w:rsidR="007F44B9" w:rsidRPr="00040CC2">
        <w:rPr>
          <w:rFonts w:asciiTheme="minorHAnsi" w:hAnsiTheme="minorHAnsi" w:cstheme="minorBidi"/>
          <w:bCs/>
          <w:sz w:val="24"/>
          <w:szCs w:val="24"/>
        </w:rPr>
        <w:t>Others attending</w:t>
      </w:r>
      <w:r w:rsidR="007F44B9">
        <w:rPr>
          <w:rFonts w:asciiTheme="minorHAnsi" w:hAnsiTheme="minorHAnsi" w:cstheme="minorBidi"/>
          <w:bCs/>
          <w:sz w:val="24"/>
          <w:szCs w:val="24"/>
        </w:rPr>
        <w:t xml:space="preserve"> -</w:t>
      </w:r>
      <w:r w:rsidR="007F44B9" w:rsidRPr="00040CC2">
        <w:rPr>
          <w:rFonts w:asciiTheme="minorHAnsi" w:hAnsiTheme="minorHAnsi" w:cstheme="minorBidi"/>
          <w:bCs/>
          <w:sz w:val="24"/>
          <w:szCs w:val="24"/>
        </w:rPr>
        <w:t xml:space="preserve">  </w:t>
      </w:r>
      <w:r w:rsidR="007F44B9" w:rsidRPr="00040CC2">
        <w:rPr>
          <w:rFonts w:asciiTheme="minorHAnsi" w:eastAsiaTheme="minorEastAsia" w:hAnsiTheme="minorHAnsi" w:cstheme="minorBidi"/>
          <w:bCs/>
          <w:sz w:val="24"/>
          <w:szCs w:val="24"/>
        </w:rPr>
        <w:t xml:space="preserve"> </w:t>
      </w:r>
      <w:r w:rsidR="007F44B9">
        <w:rPr>
          <w:rFonts w:asciiTheme="minorHAnsi" w:eastAsiaTheme="minorEastAsia" w:hAnsiTheme="minorHAnsi" w:cstheme="minorBidi"/>
          <w:bCs/>
          <w:sz w:val="24"/>
          <w:szCs w:val="24"/>
        </w:rPr>
        <w:t>Gary Vansuch, Nigel Blampied, Nelson Hoffman, Alana Spendlove, Stacey Huston,</w:t>
      </w:r>
      <w:r w:rsidR="001A31E0">
        <w:rPr>
          <w:rFonts w:asciiTheme="minorHAnsi" w:eastAsiaTheme="minorEastAsia" w:hAnsiTheme="minorHAnsi" w:cstheme="minorBidi"/>
          <w:bCs/>
          <w:sz w:val="24"/>
          <w:szCs w:val="24"/>
        </w:rPr>
        <w:t xml:space="preserve"> Walter Butcher, Lori Richter, Gehan Elsayed, David Putz</w:t>
      </w:r>
      <w:r w:rsidR="00113B01">
        <w:rPr>
          <w:rFonts w:asciiTheme="minorHAnsi" w:eastAsiaTheme="minorEastAsia" w:hAnsiTheme="minorHAnsi" w:cstheme="minorBidi"/>
          <w:bCs/>
          <w:sz w:val="24"/>
          <w:szCs w:val="24"/>
        </w:rPr>
        <w:t xml:space="preserve"> and Alexis Kuklinski.</w:t>
      </w:r>
    </w:p>
    <w:p w14:paraId="59EC24CD" w14:textId="77777777" w:rsidR="003670BE" w:rsidRPr="004C280A" w:rsidRDefault="003670BE" w:rsidP="003670BE">
      <w:pPr>
        <w:spacing w:after="0" w:line="240" w:lineRule="auto"/>
        <w:ind w:left="720"/>
        <w:contextualSpacing/>
        <w:rPr>
          <w:rFonts w:asciiTheme="minorHAnsi" w:eastAsiaTheme="minorEastAsia" w:hAnsiTheme="minorHAnsi" w:cstheme="minorBidi"/>
          <w:b/>
          <w:sz w:val="24"/>
          <w:szCs w:val="24"/>
        </w:rPr>
      </w:pPr>
    </w:p>
    <w:p w14:paraId="534CC435" w14:textId="19EB175C" w:rsidR="003670BE" w:rsidRDefault="003670BE" w:rsidP="003670BE">
      <w:pPr>
        <w:spacing w:after="0" w:line="240" w:lineRule="auto"/>
        <w:rPr>
          <w:rFonts w:asciiTheme="minorHAnsi" w:hAnsiTheme="minorHAnsi" w:cstheme="minorBidi"/>
          <w:b/>
          <w:sz w:val="24"/>
          <w:szCs w:val="24"/>
        </w:rPr>
      </w:pPr>
      <w:r w:rsidRPr="004C280A">
        <w:rPr>
          <w:rFonts w:asciiTheme="minorHAnsi" w:hAnsiTheme="minorHAnsi" w:cstheme="minorBidi"/>
          <w:b/>
          <w:sz w:val="24"/>
          <w:szCs w:val="24"/>
        </w:rPr>
        <w:t xml:space="preserve">FHWA Updates (10 min.) – </w:t>
      </w:r>
      <w:r w:rsidR="007F44B9">
        <w:rPr>
          <w:rFonts w:asciiTheme="minorHAnsi" w:hAnsiTheme="minorHAnsi" w:cstheme="minorBidi"/>
          <w:b/>
          <w:sz w:val="24"/>
          <w:szCs w:val="24"/>
        </w:rPr>
        <w:t>Nelson Hoffman</w:t>
      </w:r>
    </w:p>
    <w:p w14:paraId="2E9FF982" w14:textId="241FAB93" w:rsidR="00772687" w:rsidRDefault="00113B01" w:rsidP="00772687">
      <w:pPr>
        <w:pStyle w:val="ListParagraph"/>
        <w:numPr>
          <w:ilvl w:val="0"/>
          <w:numId w:val="10"/>
        </w:numPr>
        <w:rPr>
          <w:rFonts w:asciiTheme="minorHAnsi" w:hAnsiTheme="minorHAnsi" w:cstheme="minorBidi"/>
          <w:bCs/>
          <w:sz w:val="24"/>
          <w:szCs w:val="24"/>
        </w:rPr>
      </w:pPr>
      <w:r w:rsidRPr="00772687">
        <w:rPr>
          <w:rFonts w:asciiTheme="minorHAnsi" w:hAnsiTheme="minorHAnsi" w:cstheme="minorBidi"/>
          <w:bCs/>
          <w:sz w:val="24"/>
          <w:szCs w:val="24"/>
        </w:rPr>
        <w:t xml:space="preserve">edX project contract is scheduled </w:t>
      </w:r>
      <w:r w:rsidR="00501D8F" w:rsidRPr="00772687">
        <w:rPr>
          <w:rFonts w:asciiTheme="minorHAnsi" w:hAnsiTheme="minorHAnsi" w:cstheme="minorBidi"/>
          <w:bCs/>
          <w:sz w:val="24"/>
          <w:szCs w:val="24"/>
        </w:rPr>
        <w:t>to</w:t>
      </w:r>
      <w:r w:rsidRPr="00772687">
        <w:rPr>
          <w:rFonts w:asciiTheme="minorHAnsi" w:hAnsiTheme="minorHAnsi" w:cstheme="minorBidi"/>
          <w:bCs/>
          <w:sz w:val="24"/>
          <w:szCs w:val="24"/>
        </w:rPr>
        <w:t xml:space="preserve"> expire Dec 31 this year</w:t>
      </w:r>
      <w:r w:rsidR="00502849">
        <w:rPr>
          <w:rFonts w:asciiTheme="minorHAnsi" w:hAnsiTheme="minorHAnsi" w:cstheme="minorBidi"/>
          <w:bCs/>
          <w:sz w:val="24"/>
          <w:szCs w:val="24"/>
        </w:rPr>
        <w:t xml:space="preserve">.  As long </w:t>
      </w:r>
      <w:r w:rsidR="00772687">
        <w:rPr>
          <w:rFonts w:asciiTheme="minorHAnsi" w:hAnsiTheme="minorHAnsi" w:cstheme="minorBidi"/>
          <w:bCs/>
          <w:sz w:val="24"/>
          <w:szCs w:val="24"/>
        </w:rPr>
        <w:t xml:space="preserve">as long as someone is enrolled </w:t>
      </w:r>
      <w:r w:rsidRPr="00772687">
        <w:rPr>
          <w:rFonts w:asciiTheme="minorHAnsi" w:hAnsiTheme="minorHAnsi" w:cstheme="minorBidi"/>
          <w:bCs/>
          <w:sz w:val="24"/>
          <w:szCs w:val="24"/>
        </w:rPr>
        <w:t>by end of calendar year</w:t>
      </w:r>
      <w:r w:rsidR="00502849">
        <w:rPr>
          <w:rFonts w:asciiTheme="minorHAnsi" w:hAnsiTheme="minorHAnsi" w:cstheme="minorBidi"/>
          <w:bCs/>
          <w:sz w:val="24"/>
          <w:szCs w:val="24"/>
        </w:rPr>
        <w:t>, they</w:t>
      </w:r>
      <w:r w:rsidRPr="00772687">
        <w:rPr>
          <w:rFonts w:asciiTheme="minorHAnsi" w:hAnsiTheme="minorHAnsi" w:cstheme="minorBidi"/>
          <w:bCs/>
          <w:sz w:val="24"/>
          <w:szCs w:val="24"/>
        </w:rPr>
        <w:t xml:space="preserve"> can continue to take the course.  </w:t>
      </w:r>
      <w:r w:rsidR="00772687">
        <w:rPr>
          <w:rFonts w:asciiTheme="minorHAnsi" w:hAnsiTheme="minorHAnsi" w:cstheme="minorBidi"/>
          <w:bCs/>
          <w:sz w:val="24"/>
          <w:szCs w:val="24"/>
        </w:rPr>
        <w:t>Most courses provide sufficient time since it is self</w:t>
      </w:r>
      <w:r w:rsidR="00CB609A">
        <w:rPr>
          <w:rFonts w:asciiTheme="minorHAnsi" w:hAnsiTheme="minorHAnsi" w:cstheme="minorBidi"/>
          <w:bCs/>
          <w:sz w:val="24"/>
          <w:szCs w:val="24"/>
        </w:rPr>
        <w:t>-directed</w:t>
      </w:r>
      <w:r w:rsidR="00502849">
        <w:rPr>
          <w:rFonts w:asciiTheme="minorHAnsi" w:hAnsiTheme="minorHAnsi" w:cstheme="minorBidi"/>
          <w:bCs/>
          <w:sz w:val="24"/>
          <w:szCs w:val="24"/>
        </w:rPr>
        <w:t xml:space="preserve"> course, taken at own speed.</w:t>
      </w:r>
    </w:p>
    <w:p w14:paraId="6AEBDC3E" w14:textId="67AEC1DD" w:rsidR="001D7702" w:rsidRPr="00772687" w:rsidRDefault="00DA0227" w:rsidP="00772687">
      <w:pPr>
        <w:pStyle w:val="ListParagraph"/>
        <w:numPr>
          <w:ilvl w:val="0"/>
          <w:numId w:val="10"/>
        </w:numPr>
        <w:rPr>
          <w:rFonts w:asciiTheme="minorHAnsi" w:hAnsiTheme="minorHAnsi" w:cstheme="minorBidi"/>
          <w:bCs/>
          <w:sz w:val="24"/>
          <w:szCs w:val="24"/>
        </w:rPr>
      </w:pPr>
      <w:r>
        <w:rPr>
          <w:rFonts w:asciiTheme="minorHAnsi" w:hAnsiTheme="minorHAnsi" w:cstheme="minorBidi"/>
          <w:bCs/>
          <w:sz w:val="24"/>
          <w:szCs w:val="24"/>
        </w:rPr>
        <w:t xml:space="preserve">FHWA is considering an extension of the contract with the vendor, but that has not been decides.  So </w:t>
      </w:r>
      <w:r w:rsidR="00772687">
        <w:rPr>
          <w:rFonts w:asciiTheme="minorHAnsi" w:hAnsiTheme="minorHAnsi" w:cstheme="minorBidi"/>
          <w:bCs/>
          <w:sz w:val="24"/>
          <w:szCs w:val="24"/>
        </w:rPr>
        <w:t xml:space="preserve">as </w:t>
      </w:r>
      <w:r w:rsidR="00113B01" w:rsidRPr="00772687">
        <w:rPr>
          <w:rFonts w:asciiTheme="minorHAnsi" w:hAnsiTheme="minorHAnsi" w:cstheme="minorBidi"/>
          <w:bCs/>
          <w:sz w:val="24"/>
          <w:szCs w:val="24"/>
        </w:rPr>
        <w:t>you sign up</w:t>
      </w:r>
      <w:r w:rsidR="00772687">
        <w:rPr>
          <w:rFonts w:asciiTheme="minorHAnsi" w:hAnsiTheme="minorHAnsi" w:cstheme="minorBidi"/>
          <w:bCs/>
          <w:sz w:val="24"/>
          <w:szCs w:val="24"/>
        </w:rPr>
        <w:t xml:space="preserve"> for these courses, </w:t>
      </w:r>
      <w:r>
        <w:rPr>
          <w:rFonts w:asciiTheme="minorHAnsi" w:hAnsiTheme="minorHAnsi" w:cstheme="minorBidi"/>
          <w:bCs/>
          <w:sz w:val="24"/>
          <w:szCs w:val="24"/>
        </w:rPr>
        <w:t>keep in mind they may be only available for a limited time.</w:t>
      </w:r>
    </w:p>
    <w:p w14:paraId="70020E4A" w14:textId="77777777" w:rsidR="001D7702" w:rsidRPr="00772687" w:rsidRDefault="001D7702" w:rsidP="00772687">
      <w:pPr>
        <w:pStyle w:val="ListParagraph"/>
        <w:rPr>
          <w:rFonts w:asciiTheme="minorHAnsi" w:hAnsiTheme="minorHAnsi" w:cstheme="minorBidi"/>
          <w:bCs/>
          <w:sz w:val="24"/>
          <w:szCs w:val="24"/>
        </w:rPr>
      </w:pPr>
    </w:p>
    <w:p w14:paraId="593B3C0F" w14:textId="4C99ABD3" w:rsidR="003670BE" w:rsidRPr="004C280A" w:rsidRDefault="003670BE" w:rsidP="003670BE">
      <w:pPr>
        <w:spacing w:after="0" w:line="240" w:lineRule="auto"/>
        <w:rPr>
          <w:rFonts w:asciiTheme="minorHAnsi" w:hAnsiTheme="minorHAnsi" w:cstheme="minorBidi"/>
          <w:b/>
          <w:sz w:val="24"/>
          <w:szCs w:val="24"/>
        </w:rPr>
      </w:pPr>
      <w:r w:rsidRPr="004C280A">
        <w:rPr>
          <w:rFonts w:asciiTheme="minorHAnsi" w:hAnsiTheme="minorHAnsi" w:cstheme="minorBidi"/>
          <w:b/>
          <w:sz w:val="24"/>
          <w:szCs w:val="24"/>
        </w:rPr>
        <w:t>OM Items (30 min.)</w:t>
      </w:r>
    </w:p>
    <w:p w14:paraId="507BFC11" w14:textId="77777777" w:rsidR="003670BE" w:rsidRPr="00856964" w:rsidRDefault="003670BE" w:rsidP="003670BE">
      <w:pPr>
        <w:numPr>
          <w:ilvl w:val="0"/>
          <w:numId w:val="1"/>
        </w:numPr>
        <w:spacing w:after="0" w:line="240" w:lineRule="auto"/>
        <w:rPr>
          <w:rFonts w:asciiTheme="minorHAnsi" w:eastAsiaTheme="minorEastAsia" w:hAnsiTheme="minorHAnsi" w:cstheme="minorBidi"/>
          <w:sz w:val="24"/>
          <w:szCs w:val="24"/>
        </w:rPr>
      </w:pPr>
      <w:r w:rsidRPr="00856964">
        <w:rPr>
          <w:rFonts w:asciiTheme="minorHAnsi" w:eastAsiaTheme="minorEastAsia" w:hAnsiTheme="minorHAnsi" w:cstheme="minorBidi"/>
          <w:sz w:val="24"/>
          <w:szCs w:val="24"/>
        </w:rPr>
        <w:t>Activity Updates</w:t>
      </w:r>
    </w:p>
    <w:p w14:paraId="3F81F23D" w14:textId="42761D81" w:rsidR="003670BE" w:rsidRPr="00421150" w:rsidRDefault="003670BE" w:rsidP="00615FD1">
      <w:pPr>
        <w:numPr>
          <w:ilvl w:val="0"/>
          <w:numId w:val="4"/>
        </w:numPr>
        <w:spacing w:after="0" w:line="240" w:lineRule="auto"/>
        <w:contextualSpacing/>
        <w:rPr>
          <w:rFonts w:asciiTheme="minorHAnsi" w:eastAsiaTheme="minorEastAsia" w:hAnsiTheme="minorHAnsi"/>
          <w:color w:val="20124D"/>
          <w:sz w:val="24"/>
          <w:szCs w:val="24"/>
        </w:rPr>
      </w:pPr>
      <w:r w:rsidRPr="00856964">
        <w:rPr>
          <w:rFonts w:asciiTheme="minorHAnsi" w:eastAsiaTheme="minorEastAsia" w:hAnsiTheme="minorHAnsi"/>
          <w:sz w:val="24"/>
          <w:szCs w:val="24"/>
        </w:rPr>
        <w:t>Activity 1, Process Improvement – Gary Vansuch, Colorado DOT</w:t>
      </w:r>
    </w:p>
    <w:p w14:paraId="36C78E35" w14:textId="77777777" w:rsidR="00623755" w:rsidRDefault="00615FD1" w:rsidP="00FA3663">
      <w:pPr>
        <w:pStyle w:val="ListParagraph"/>
        <w:numPr>
          <w:ilvl w:val="1"/>
          <w:numId w:val="1"/>
        </w:numPr>
        <w:rPr>
          <w:rFonts w:asciiTheme="minorHAnsi" w:hAnsiTheme="minorHAnsi"/>
          <w:sz w:val="24"/>
          <w:szCs w:val="24"/>
        </w:rPr>
      </w:pPr>
      <w:r>
        <w:rPr>
          <w:rFonts w:asciiTheme="minorHAnsi" w:hAnsiTheme="minorHAnsi"/>
          <w:sz w:val="24"/>
          <w:szCs w:val="24"/>
        </w:rPr>
        <w:t xml:space="preserve">1. </w:t>
      </w:r>
      <w:r w:rsidR="00340D4E" w:rsidRPr="00615FD1">
        <w:rPr>
          <w:rFonts w:asciiTheme="minorHAnsi" w:hAnsiTheme="minorHAnsi"/>
          <w:sz w:val="24"/>
          <w:szCs w:val="24"/>
        </w:rPr>
        <w:t xml:space="preserve">Much of the work of Activity 1 is built around the community of practice called </w:t>
      </w:r>
      <w:r w:rsidRPr="00615FD1">
        <w:rPr>
          <w:rFonts w:asciiTheme="minorHAnsi" w:hAnsiTheme="minorHAnsi"/>
          <w:sz w:val="24"/>
          <w:szCs w:val="24"/>
        </w:rPr>
        <w:t xml:space="preserve"> </w:t>
      </w:r>
      <w:r w:rsidR="00340D4E" w:rsidRPr="00615FD1">
        <w:rPr>
          <w:rFonts w:asciiTheme="minorHAnsi" w:hAnsiTheme="minorHAnsi"/>
          <w:sz w:val="24"/>
          <w:szCs w:val="24"/>
        </w:rPr>
        <w:t>the "Transportation Lean Forum" (TLF). The most recent webinar for the TLF featured wonderful keynote improvement-related presentations from the Arizona DOT (ADOT) and National Highways in the UK -- and, that webinar is arc</w:t>
      </w:r>
      <w:r w:rsidR="00FA3663">
        <w:rPr>
          <w:rFonts w:asciiTheme="minorHAnsi" w:hAnsiTheme="minorHAnsi"/>
          <w:sz w:val="24"/>
          <w:szCs w:val="24"/>
        </w:rPr>
        <w:t>hived here:</w:t>
      </w:r>
    </w:p>
    <w:p w14:paraId="0709B08B" w14:textId="52AC4B0A" w:rsidR="00FA3663" w:rsidRPr="00623755" w:rsidRDefault="00093718" w:rsidP="00623755">
      <w:pPr>
        <w:pStyle w:val="ListParagraph"/>
        <w:numPr>
          <w:ilvl w:val="2"/>
          <w:numId w:val="1"/>
        </w:numPr>
        <w:rPr>
          <w:rFonts w:asciiTheme="minorHAnsi" w:hAnsiTheme="minorHAnsi" w:cstheme="minorHAnsi"/>
          <w:sz w:val="24"/>
          <w:szCs w:val="24"/>
        </w:rPr>
      </w:pPr>
      <w:hyperlink r:id="rId7" w:history="1">
        <w:r w:rsidR="00FA3663" w:rsidRPr="00623755">
          <w:rPr>
            <w:rFonts w:asciiTheme="minorHAnsi" w:eastAsia="Calibri" w:hAnsiTheme="minorHAnsi" w:cstheme="minorHAnsi"/>
            <w:color w:val="0000FF"/>
            <w:sz w:val="24"/>
            <w:szCs w:val="24"/>
            <w:u w:val="single"/>
          </w:rPr>
          <w:t>sites.google.com/state.co.us/leaninterchange/previous-tlf-recordings</w:t>
        </w:r>
      </w:hyperlink>
    </w:p>
    <w:p w14:paraId="4847C44D" w14:textId="337B7928" w:rsidR="00FA3663" w:rsidRPr="00FA3663" w:rsidRDefault="00FA3663" w:rsidP="00FA3663">
      <w:pPr>
        <w:ind w:left="1440"/>
        <w:rPr>
          <w:rFonts w:asciiTheme="minorHAnsi" w:hAnsiTheme="minorHAnsi"/>
          <w:sz w:val="24"/>
          <w:szCs w:val="24"/>
        </w:rPr>
      </w:pPr>
      <w:r w:rsidRPr="00FA3663">
        <w:rPr>
          <w:rFonts w:asciiTheme="minorHAnsi" w:hAnsiTheme="minorHAnsi"/>
          <w:sz w:val="24"/>
          <w:szCs w:val="24"/>
        </w:rPr>
        <w:t>The session was Produced by two of our intrepid interns, Stacy Stoffregen and Mariah Wagner (thanks again, folks!)</w:t>
      </w:r>
      <w:r>
        <w:rPr>
          <w:rFonts w:asciiTheme="minorHAnsi" w:hAnsiTheme="minorHAnsi"/>
          <w:sz w:val="24"/>
          <w:szCs w:val="24"/>
        </w:rPr>
        <w:t xml:space="preserve">   </w:t>
      </w:r>
      <w:r w:rsidRPr="00FA3663">
        <w:rPr>
          <w:rFonts w:asciiTheme="minorHAnsi" w:hAnsiTheme="minorHAnsi"/>
          <w:sz w:val="24"/>
          <w:szCs w:val="24"/>
        </w:rPr>
        <w:t>And, the next live TLF webinar session is set for 9 a.m. MDT on Wednesday, November 17; it will be hosted by Patrick Cowley from the Utah DOT (UDOT).</w:t>
      </w:r>
    </w:p>
    <w:p w14:paraId="174A8DB2" w14:textId="3EC7EEAD" w:rsidR="00FA3663" w:rsidRDefault="00FA3663" w:rsidP="00FA3663">
      <w:pPr>
        <w:pStyle w:val="ListParagraph"/>
        <w:numPr>
          <w:ilvl w:val="1"/>
          <w:numId w:val="1"/>
        </w:numPr>
        <w:rPr>
          <w:rFonts w:asciiTheme="minorHAnsi" w:hAnsiTheme="minorHAnsi"/>
          <w:sz w:val="24"/>
          <w:szCs w:val="24"/>
        </w:rPr>
      </w:pPr>
      <w:r w:rsidRPr="00FA3663">
        <w:rPr>
          <w:rFonts w:asciiTheme="minorHAnsi" w:hAnsiTheme="minorHAnsi"/>
          <w:sz w:val="24"/>
          <w:szCs w:val="24"/>
        </w:rPr>
        <w:t>2. FYI, there are some state- and provincial-government sponsored conferences and training sessions related to process improvement tant innovation that are coming up during the next month or so:</w:t>
      </w:r>
    </w:p>
    <w:p w14:paraId="298CF976" w14:textId="77777777" w:rsidR="00623755" w:rsidRDefault="00FA3663" w:rsidP="00623755">
      <w:pPr>
        <w:pStyle w:val="ListParagraph"/>
        <w:ind w:left="1440"/>
        <w:rPr>
          <w:rFonts w:asciiTheme="minorHAnsi" w:hAnsiTheme="minorHAnsi"/>
          <w:sz w:val="24"/>
          <w:szCs w:val="24"/>
        </w:rPr>
      </w:pPr>
      <w:r w:rsidRPr="00FF7944">
        <w:rPr>
          <w:rFonts w:asciiTheme="minorHAnsi" w:hAnsiTheme="minorHAnsi"/>
          <w:b/>
          <w:bCs/>
          <w:sz w:val="24"/>
          <w:szCs w:val="24"/>
        </w:rPr>
        <w:t>Missouri’s Show Me Excellence Summit</w:t>
      </w:r>
      <w:r w:rsidRPr="00FA3663">
        <w:rPr>
          <w:rFonts w:asciiTheme="minorHAnsi" w:hAnsiTheme="minorHAnsi"/>
          <w:sz w:val="24"/>
          <w:szCs w:val="24"/>
        </w:rPr>
        <w:t>, tomorrow, Tuesday, October 19 (virtual, and it's free!).</w:t>
      </w:r>
    </w:p>
    <w:p w14:paraId="5AD6C27E" w14:textId="4C32387D" w:rsidR="00FA3663" w:rsidRPr="00623755" w:rsidRDefault="00093718" w:rsidP="00623755">
      <w:pPr>
        <w:pStyle w:val="ListParagraph"/>
        <w:numPr>
          <w:ilvl w:val="2"/>
          <w:numId w:val="1"/>
        </w:numPr>
        <w:rPr>
          <w:rFonts w:asciiTheme="minorHAnsi" w:hAnsiTheme="minorHAnsi"/>
          <w:sz w:val="24"/>
          <w:szCs w:val="24"/>
        </w:rPr>
      </w:pPr>
      <w:hyperlink r:id="rId8" w:history="1">
        <w:r w:rsidR="00623755" w:rsidRPr="008C01F9">
          <w:rPr>
            <w:rStyle w:val="Hyperlink"/>
            <w:rFonts w:asciiTheme="minorHAnsi" w:hAnsiTheme="minorHAnsi"/>
            <w:sz w:val="24"/>
            <w:szCs w:val="24"/>
          </w:rPr>
          <w:t>www.showmeexcellence.mo.gov/summit/</w:t>
        </w:r>
      </w:hyperlink>
    </w:p>
    <w:p w14:paraId="76AF15D0" w14:textId="77777777" w:rsidR="00FA3663" w:rsidRPr="00FA3663" w:rsidRDefault="00FA3663" w:rsidP="00FA3663">
      <w:pPr>
        <w:pStyle w:val="ListParagraph"/>
        <w:ind w:left="1440"/>
        <w:rPr>
          <w:rFonts w:asciiTheme="minorHAnsi" w:hAnsiTheme="minorHAnsi"/>
          <w:sz w:val="24"/>
          <w:szCs w:val="24"/>
        </w:rPr>
      </w:pPr>
      <w:r w:rsidRPr="00FF7944">
        <w:rPr>
          <w:rFonts w:asciiTheme="minorHAnsi" w:hAnsiTheme="minorHAnsi"/>
          <w:b/>
          <w:bCs/>
          <w:sz w:val="24"/>
          <w:szCs w:val="24"/>
        </w:rPr>
        <w:t>Missouri’s “Show Me Excellence Month”</w:t>
      </w:r>
      <w:r w:rsidRPr="00FA3663">
        <w:rPr>
          <w:rFonts w:asciiTheme="minorHAnsi" w:hAnsiTheme="minorHAnsi"/>
          <w:sz w:val="24"/>
          <w:szCs w:val="24"/>
        </w:rPr>
        <w:t xml:space="preserve"> -- Our friends in state government in Missouri are offering a series of free improvement-related training opportunities throughout the month of October for their folks, and they are also inviting people from states like Colorado to participate and learn, too!</w:t>
      </w:r>
    </w:p>
    <w:p w14:paraId="35E4D4C8" w14:textId="1088D94E" w:rsidR="00FA3663" w:rsidRPr="00B9415F" w:rsidRDefault="00093718" w:rsidP="00B9415F">
      <w:pPr>
        <w:pStyle w:val="ListParagraph"/>
        <w:numPr>
          <w:ilvl w:val="2"/>
          <w:numId w:val="1"/>
        </w:numPr>
        <w:rPr>
          <w:rFonts w:asciiTheme="minorHAnsi" w:hAnsiTheme="minorHAnsi" w:cstheme="minorHAnsi"/>
          <w:sz w:val="24"/>
          <w:szCs w:val="24"/>
        </w:rPr>
      </w:pPr>
      <w:hyperlink r:id="rId9" w:tgtFrame="_blank" w:history="1">
        <w:r w:rsidR="00B9415F" w:rsidRPr="00B9415F">
          <w:rPr>
            <w:rFonts w:asciiTheme="minorHAnsi" w:eastAsia="Calibri" w:hAnsiTheme="minorHAnsi" w:cstheme="minorHAnsi"/>
            <w:color w:val="0000FF"/>
            <w:sz w:val="24"/>
            <w:szCs w:val="24"/>
            <w:u w:val="single"/>
          </w:rPr>
          <w:t>showmeexcellence.mo.gov/</w:t>
        </w:r>
      </w:hyperlink>
    </w:p>
    <w:p w14:paraId="7F1B1999" w14:textId="3036C892" w:rsidR="00FA3663" w:rsidRPr="00B9415F" w:rsidRDefault="00093718" w:rsidP="00B9415F">
      <w:pPr>
        <w:pStyle w:val="ListParagraph"/>
        <w:numPr>
          <w:ilvl w:val="2"/>
          <w:numId w:val="1"/>
        </w:numPr>
        <w:rPr>
          <w:rFonts w:asciiTheme="minorHAnsi" w:hAnsiTheme="minorHAnsi" w:cstheme="minorHAnsi"/>
          <w:sz w:val="24"/>
          <w:szCs w:val="24"/>
        </w:rPr>
      </w:pPr>
      <w:hyperlink r:id="rId10" w:tgtFrame="_blank" w:history="1">
        <w:r w:rsidR="00B9415F" w:rsidRPr="00B9415F">
          <w:rPr>
            <w:rStyle w:val="Hyperlink"/>
            <w:rFonts w:asciiTheme="minorHAnsi" w:hAnsiTheme="minorHAnsi" w:cstheme="minorHAnsi"/>
            <w:sz w:val="24"/>
            <w:szCs w:val="24"/>
          </w:rPr>
          <w:t>showmeexcellence.mo.gov/2021-show-me-excellence-month/</w:t>
        </w:r>
      </w:hyperlink>
    </w:p>
    <w:p w14:paraId="569CB4E8" w14:textId="77777777" w:rsidR="00FA3663" w:rsidRDefault="00FA3663" w:rsidP="00FA3663">
      <w:pPr>
        <w:pStyle w:val="ListParagraph"/>
        <w:ind w:left="1440"/>
        <w:rPr>
          <w:rFonts w:asciiTheme="minorHAnsi" w:hAnsiTheme="minorHAnsi"/>
          <w:sz w:val="24"/>
          <w:szCs w:val="24"/>
        </w:rPr>
      </w:pPr>
    </w:p>
    <w:p w14:paraId="06A7B984" w14:textId="77777777" w:rsidR="00432DED" w:rsidRPr="00432DED" w:rsidRDefault="00340D4E" w:rsidP="00FF7944">
      <w:pPr>
        <w:pStyle w:val="ListParagraph"/>
        <w:ind w:left="1440"/>
        <w:rPr>
          <w:rStyle w:val="gmaildefault"/>
          <w:rFonts w:asciiTheme="minorHAnsi" w:hAnsiTheme="minorHAnsi" w:cstheme="minorHAnsi"/>
          <w:sz w:val="24"/>
          <w:szCs w:val="24"/>
        </w:rPr>
      </w:pPr>
      <w:r w:rsidRPr="00615FD1">
        <w:rPr>
          <w:rFonts w:asciiTheme="minorHAnsi" w:hAnsiTheme="minorHAnsi"/>
          <w:sz w:val="24"/>
          <w:szCs w:val="24"/>
        </w:rPr>
        <w:t>T</w:t>
      </w:r>
      <w:r w:rsidRPr="00615FD1">
        <w:rPr>
          <w:rStyle w:val="gmaildefault"/>
          <w:rFonts w:asciiTheme="minorHAnsi" w:hAnsiTheme="minorHAnsi" w:cstheme="minorHAnsi"/>
          <w:sz w:val="24"/>
          <w:szCs w:val="24"/>
        </w:rPr>
        <w:t>he Thursday morning, October 21 session in that series, starting at 8:30 a.m. MDT, is </w:t>
      </w:r>
      <w:r w:rsidRPr="00615FD1">
        <w:rPr>
          <w:rFonts w:asciiTheme="minorHAnsi" w:hAnsiTheme="minorHAnsi"/>
          <w:i/>
          <w:iCs/>
          <w:sz w:val="24"/>
          <w:szCs w:val="24"/>
        </w:rPr>
        <w:t>"Driving Excellence in the Centennial State</w:t>
      </w:r>
      <w:r w:rsidRPr="00615FD1">
        <w:rPr>
          <w:rStyle w:val="gmaildefault"/>
          <w:rFonts w:asciiTheme="minorHAnsi" w:hAnsiTheme="minorHAnsi" w:cstheme="minorHAnsi"/>
          <w:i/>
          <w:iCs/>
          <w:sz w:val="24"/>
          <w:szCs w:val="24"/>
        </w:rPr>
        <w:t>!: </w:t>
      </w:r>
      <w:r w:rsidRPr="00615FD1">
        <w:rPr>
          <w:rFonts w:asciiTheme="minorHAnsi" w:hAnsiTheme="minorHAnsi"/>
          <w:i/>
          <w:iCs/>
          <w:sz w:val="24"/>
          <w:szCs w:val="24"/>
        </w:rPr>
        <w:t>Promoting Innovation and Improvement at CDOT through Lean Everyday Ideas (LEI) and Concept to Project (C2P)"</w:t>
      </w:r>
      <w:r w:rsidRPr="00615FD1">
        <w:rPr>
          <w:rStyle w:val="gmaildefault"/>
          <w:rFonts w:asciiTheme="minorHAnsi" w:hAnsiTheme="minorHAnsi" w:cstheme="minorHAnsi"/>
          <w:i/>
          <w:iCs/>
          <w:sz w:val="24"/>
          <w:szCs w:val="24"/>
        </w:rPr>
        <w:t>.</w:t>
      </w:r>
    </w:p>
    <w:p w14:paraId="13FEC055" w14:textId="21E59DA8" w:rsidR="00432DED" w:rsidRPr="00B9415F" w:rsidRDefault="00093718" w:rsidP="00432DED">
      <w:pPr>
        <w:pStyle w:val="ListParagraph"/>
        <w:numPr>
          <w:ilvl w:val="1"/>
          <w:numId w:val="11"/>
        </w:numPr>
        <w:rPr>
          <w:rFonts w:asciiTheme="minorHAnsi" w:hAnsiTheme="minorHAnsi" w:cstheme="minorHAnsi"/>
          <w:sz w:val="24"/>
          <w:szCs w:val="24"/>
        </w:rPr>
      </w:pPr>
      <w:hyperlink r:id="rId11" w:tgtFrame="_blank" w:history="1">
        <w:r w:rsidR="00B9415F" w:rsidRPr="00B9415F">
          <w:rPr>
            <w:rStyle w:val="Hyperlink"/>
            <w:rFonts w:asciiTheme="minorHAnsi" w:hAnsiTheme="minorHAnsi" w:cstheme="minorHAnsi"/>
            <w:sz w:val="24"/>
            <w:szCs w:val="24"/>
          </w:rPr>
          <w:t>showmeexcellence.mo.gov/event/driving-excellence-in-the-centennial-state/</w:t>
        </w:r>
      </w:hyperlink>
    </w:p>
    <w:p w14:paraId="36723598" w14:textId="1FA31223" w:rsidR="00340D4E" w:rsidRPr="00432DED" w:rsidRDefault="00FF7944" w:rsidP="00FF7944">
      <w:pPr>
        <w:pStyle w:val="ListParagraph"/>
        <w:ind w:left="1440"/>
        <w:rPr>
          <w:rFonts w:asciiTheme="minorHAnsi" w:hAnsiTheme="minorHAnsi" w:cstheme="minorHAnsi"/>
          <w:sz w:val="24"/>
          <w:szCs w:val="24"/>
        </w:rPr>
      </w:pPr>
      <w:r w:rsidRPr="00FF7944">
        <w:rPr>
          <w:rFonts w:asciiTheme="minorHAnsi" w:hAnsiTheme="minorHAnsi"/>
          <w:b/>
          <w:bCs/>
          <w:sz w:val="24"/>
          <w:szCs w:val="24"/>
        </w:rPr>
        <w:t>Improve BC Day, Version 4.0,</w:t>
      </w:r>
      <w:r w:rsidRPr="00FF7944">
        <w:rPr>
          <w:rFonts w:asciiTheme="minorHAnsi" w:hAnsiTheme="minorHAnsi"/>
          <w:sz w:val="24"/>
          <w:szCs w:val="24"/>
        </w:rPr>
        <w:t xml:space="preserve"> </w:t>
      </w:r>
      <w:r w:rsidR="00340D4E" w:rsidRPr="00FF7944">
        <w:rPr>
          <w:rFonts w:asciiTheme="minorHAnsi" w:hAnsiTheme="minorHAnsi"/>
          <w:sz w:val="24"/>
          <w:szCs w:val="24"/>
        </w:rPr>
        <w:t>October</w:t>
      </w:r>
      <w:r w:rsidR="00340D4E" w:rsidRPr="00432DED">
        <w:rPr>
          <w:rFonts w:asciiTheme="minorHAnsi" w:hAnsiTheme="minorHAnsi"/>
          <w:sz w:val="24"/>
          <w:szCs w:val="24"/>
        </w:rPr>
        <w:t xml:space="preserve"> 20 and 21 (virtual, and it's free!) sponsored by the Government of the Province of British Columbia (BC). I am a Panelist during a session on October 21.</w:t>
      </w:r>
    </w:p>
    <w:p w14:paraId="5B8278D4" w14:textId="09184621" w:rsidR="00340D4E" w:rsidRPr="00623755" w:rsidRDefault="00093718" w:rsidP="00623755">
      <w:pPr>
        <w:pStyle w:val="ListParagraph"/>
        <w:numPr>
          <w:ilvl w:val="1"/>
          <w:numId w:val="11"/>
        </w:numPr>
        <w:rPr>
          <w:rFonts w:asciiTheme="minorHAnsi" w:hAnsiTheme="minorHAnsi" w:cstheme="minorHAnsi"/>
          <w:sz w:val="24"/>
          <w:szCs w:val="24"/>
        </w:rPr>
      </w:pPr>
      <w:hyperlink r:id="rId12" w:history="1">
        <w:r w:rsidR="00623755" w:rsidRPr="00623755">
          <w:rPr>
            <w:rStyle w:val="Hyperlink"/>
            <w:rFonts w:asciiTheme="minorHAnsi" w:hAnsiTheme="minorHAnsi"/>
            <w:sz w:val="24"/>
            <w:szCs w:val="24"/>
          </w:rPr>
          <w:t>https://www.eventbrite.com/e/improve-bc-day-2021-tickets-166760530235</w:t>
        </w:r>
      </w:hyperlink>
    </w:p>
    <w:p w14:paraId="3DA5B8D5" w14:textId="23376A58" w:rsidR="00340D4E" w:rsidRPr="00623755" w:rsidRDefault="00093718" w:rsidP="00623755">
      <w:pPr>
        <w:pStyle w:val="ListParagraph"/>
        <w:numPr>
          <w:ilvl w:val="1"/>
          <w:numId w:val="11"/>
        </w:numPr>
        <w:rPr>
          <w:rFonts w:asciiTheme="minorHAnsi" w:hAnsiTheme="minorHAnsi" w:cstheme="minorHAnsi"/>
          <w:sz w:val="24"/>
          <w:szCs w:val="24"/>
        </w:rPr>
      </w:pPr>
      <w:hyperlink r:id="rId13" w:history="1">
        <w:r w:rsidR="00623755" w:rsidRPr="00623755">
          <w:rPr>
            <w:rStyle w:val="Hyperlink"/>
            <w:rFonts w:asciiTheme="minorHAnsi" w:hAnsiTheme="minorHAnsi"/>
            <w:sz w:val="24"/>
            <w:szCs w:val="24"/>
          </w:rPr>
          <w:t>www.linkedin.com/posts/garyvansuch_continuousimprovement-bc-innovation-activity-6841868022848847872-sUp5</w:t>
        </w:r>
      </w:hyperlink>
    </w:p>
    <w:p w14:paraId="18C98097" w14:textId="6AF64CBF" w:rsidR="00FF7944" w:rsidRDefault="00FF7944" w:rsidP="00623755">
      <w:pPr>
        <w:spacing w:after="0"/>
        <w:ind w:left="1440"/>
        <w:rPr>
          <w:rFonts w:asciiTheme="minorHAnsi" w:hAnsiTheme="minorHAnsi"/>
          <w:sz w:val="24"/>
          <w:szCs w:val="24"/>
        </w:rPr>
      </w:pPr>
      <w:r w:rsidRPr="00FF7944">
        <w:rPr>
          <w:rFonts w:asciiTheme="minorHAnsi" w:hAnsiTheme="minorHAnsi"/>
          <w:b/>
          <w:bCs/>
          <w:sz w:val="24"/>
          <w:szCs w:val="24"/>
        </w:rPr>
        <w:t>Washington State Lean Transformation Conference,</w:t>
      </w:r>
      <w:r w:rsidRPr="00FF7944">
        <w:rPr>
          <w:rFonts w:asciiTheme="minorHAnsi" w:hAnsiTheme="minorHAnsi"/>
          <w:sz w:val="24"/>
          <w:szCs w:val="24"/>
        </w:rPr>
        <w:t xml:space="preserve"> </w:t>
      </w:r>
      <w:r w:rsidR="00340D4E" w:rsidRPr="00FF7944">
        <w:rPr>
          <w:rFonts w:asciiTheme="minorHAnsi" w:hAnsiTheme="minorHAnsi"/>
          <w:sz w:val="24"/>
          <w:szCs w:val="24"/>
        </w:rPr>
        <w:t>sponsored by Results Washington, </w:t>
      </w:r>
      <w:r w:rsidR="00340D4E" w:rsidRPr="00FF7944">
        <w:rPr>
          <w:rStyle w:val="gmaildefault"/>
          <w:rFonts w:asciiTheme="minorHAnsi" w:hAnsiTheme="minorHAnsi"/>
          <w:sz w:val="24"/>
          <w:szCs w:val="24"/>
        </w:rPr>
        <w:t>will be held </w:t>
      </w:r>
      <w:r w:rsidR="00340D4E" w:rsidRPr="00FF7944">
        <w:rPr>
          <w:rFonts w:asciiTheme="minorHAnsi" w:hAnsiTheme="minorHAnsi"/>
          <w:sz w:val="24"/>
          <w:szCs w:val="24"/>
        </w:rPr>
        <w:t>during the October 26 through November 4 time period (</w:t>
      </w:r>
      <w:r w:rsidR="00340D4E" w:rsidRPr="00FF7944">
        <w:rPr>
          <w:rStyle w:val="gmaildefault"/>
          <w:rFonts w:asciiTheme="minorHAnsi" w:hAnsiTheme="minorHAnsi"/>
          <w:sz w:val="24"/>
          <w:szCs w:val="24"/>
        </w:rPr>
        <w:t>it's </w:t>
      </w:r>
      <w:r w:rsidR="00340D4E" w:rsidRPr="00FF7944">
        <w:rPr>
          <w:rFonts w:asciiTheme="minorHAnsi" w:hAnsiTheme="minorHAnsi"/>
          <w:sz w:val="24"/>
          <w:szCs w:val="24"/>
        </w:rPr>
        <w:t>virtual, and it's free!).</w:t>
      </w:r>
    </w:p>
    <w:p w14:paraId="05EB1A40" w14:textId="6E8236A4" w:rsidR="00623755" w:rsidRPr="00623755" w:rsidRDefault="00093718" w:rsidP="00623755">
      <w:pPr>
        <w:pStyle w:val="ListParagraph"/>
        <w:numPr>
          <w:ilvl w:val="0"/>
          <w:numId w:val="19"/>
        </w:numPr>
        <w:rPr>
          <w:rFonts w:asciiTheme="minorHAnsi" w:hAnsiTheme="minorHAnsi"/>
          <w:sz w:val="24"/>
          <w:szCs w:val="24"/>
        </w:rPr>
      </w:pPr>
      <w:hyperlink r:id="rId14" w:tgtFrame="_blank" w:history="1">
        <w:r w:rsidR="00623755" w:rsidRPr="00623755">
          <w:rPr>
            <w:rFonts w:asciiTheme="minorHAnsi" w:eastAsia="Calibri" w:hAnsiTheme="minorHAnsi"/>
            <w:color w:val="0000FF"/>
            <w:sz w:val="24"/>
            <w:szCs w:val="24"/>
            <w:u w:val="single"/>
          </w:rPr>
          <w:t>results.wa.gov/improving-government/lean/lean-conference</w:t>
        </w:r>
      </w:hyperlink>
    </w:p>
    <w:p w14:paraId="1298CC8F" w14:textId="6CA4B129" w:rsidR="00432DED" w:rsidRPr="00432DED" w:rsidRDefault="00432DED" w:rsidP="00B9415F">
      <w:pPr>
        <w:ind w:left="1440"/>
        <w:rPr>
          <w:rFonts w:asciiTheme="minorHAnsi" w:hAnsiTheme="minorHAnsi"/>
          <w:sz w:val="24"/>
          <w:szCs w:val="24"/>
        </w:rPr>
      </w:pPr>
      <w:r w:rsidRPr="00623755">
        <w:rPr>
          <w:rFonts w:asciiTheme="minorHAnsi" w:hAnsiTheme="minorHAnsi"/>
          <w:b/>
          <w:bCs/>
          <w:sz w:val="24"/>
          <w:szCs w:val="24"/>
        </w:rPr>
        <w:t>Michelle Malloy</w:t>
      </w:r>
      <w:r w:rsidRPr="00623755">
        <w:rPr>
          <w:rFonts w:asciiTheme="minorHAnsi" w:hAnsiTheme="minorHAnsi"/>
          <w:sz w:val="24"/>
          <w:szCs w:val="24"/>
        </w:rPr>
        <w:t>, CDOT’s Senior Program Leader for Project and Change Management (top photo, above), and </w:t>
      </w:r>
      <w:r w:rsidRPr="00623755">
        <w:rPr>
          <w:rFonts w:asciiTheme="minorHAnsi" w:hAnsiTheme="minorHAnsi"/>
          <w:b/>
          <w:bCs/>
          <w:sz w:val="24"/>
          <w:szCs w:val="24"/>
        </w:rPr>
        <w:t>Stacy Stoffregen</w:t>
      </w:r>
      <w:r w:rsidRPr="00623755">
        <w:rPr>
          <w:rFonts w:asciiTheme="minorHAnsi" w:hAnsiTheme="minorHAnsi"/>
          <w:sz w:val="24"/>
          <w:szCs w:val="24"/>
        </w:rPr>
        <w:t>, one of our intrepid interns at CDOT, will be presenting during the Conference on Tuesday afternoon, November 2. Our topic is the </w:t>
      </w:r>
      <w:r w:rsidRPr="00623755">
        <w:rPr>
          <w:rFonts w:asciiTheme="minorHAnsi" w:hAnsiTheme="minorHAnsi"/>
          <w:b/>
          <w:bCs/>
          <w:sz w:val="24"/>
          <w:szCs w:val="24"/>
        </w:rPr>
        <w:t>"Intermingle of Project Management &amp; Change Management: An Organization-wide Program Launch</w:t>
      </w:r>
      <w:r w:rsidRPr="00623755">
        <w:rPr>
          <w:rFonts w:asciiTheme="minorHAnsi" w:hAnsiTheme="minorHAnsi"/>
          <w:sz w:val="24"/>
          <w:szCs w:val="24"/>
        </w:rPr>
        <w:t>", which will cover the past decade of change management at CDOT, and the exciting new initiative, "Concept-to-Project" (C2P) that marries Change Management with Project Management.</w:t>
      </w:r>
    </w:p>
    <w:p w14:paraId="7736F4BC" w14:textId="0D201E26" w:rsidR="003670BE" w:rsidRPr="00C1645C" w:rsidRDefault="003670BE" w:rsidP="00822EE7">
      <w:pPr>
        <w:pStyle w:val="ListParagraph"/>
        <w:numPr>
          <w:ilvl w:val="0"/>
          <w:numId w:val="4"/>
        </w:numPr>
        <w:contextualSpacing/>
        <w:rPr>
          <w:rFonts w:asciiTheme="minorHAnsi" w:eastAsiaTheme="minorEastAsia" w:hAnsiTheme="minorHAnsi"/>
          <w:color w:val="20124D"/>
          <w:sz w:val="24"/>
          <w:szCs w:val="24"/>
        </w:rPr>
      </w:pPr>
      <w:r w:rsidRPr="00C1645C">
        <w:rPr>
          <w:rFonts w:asciiTheme="minorHAnsi" w:eastAsiaTheme="minorEastAsia" w:hAnsiTheme="minorHAnsi" w:cstheme="minorBidi"/>
          <w:sz w:val="24"/>
          <w:szCs w:val="24"/>
        </w:rPr>
        <w:t>Activity 2, Non-system performance measure – Deanna Belden, MnDOT</w:t>
      </w:r>
    </w:p>
    <w:p w14:paraId="52005620" w14:textId="77777777" w:rsidR="00093718" w:rsidRDefault="00093718" w:rsidP="00093718">
      <w:pPr>
        <w:pStyle w:val="ListParagraph"/>
        <w:numPr>
          <w:ilvl w:val="1"/>
          <w:numId w:val="4"/>
        </w:numPr>
        <w:shd w:val="clear" w:color="auto" w:fill="FFFFFF"/>
        <w:textAlignment w:val="baseline"/>
        <w:rPr>
          <w:rFonts w:eastAsia="Times New Roman"/>
          <w:color w:val="181818"/>
        </w:rPr>
      </w:pPr>
      <w:r>
        <w:rPr>
          <w:rFonts w:eastAsia="Times New Roman"/>
          <w:color w:val="000000"/>
        </w:rPr>
        <w:t xml:space="preserve">Just found out that there is going to be a NCHRP Domestic Scan Proposal that might be of interest to our subcommittee. </w:t>
      </w:r>
      <w:r>
        <w:rPr>
          <w:rStyle w:val="public-draftstyledefault-ltr"/>
          <w:rFonts w:eastAsia="Times New Roman"/>
          <w:color w:val="181818"/>
          <w:bdr w:val="none" w:sz="0" w:space="0" w:color="auto" w:frame="1"/>
        </w:rPr>
        <w:t xml:space="preserve">Started from War Games topics, Focused on how do we integrate accepted best practice learnings and revisit our organizational mission across sectors to create a more safe, equitable society. </w:t>
      </w:r>
    </w:p>
    <w:p w14:paraId="71F4F4D8" w14:textId="77777777" w:rsidR="00093718" w:rsidRDefault="00093718" w:rsidP="00093718">
      <w:pPr>
        <w:numPr>
          <w:ilvl w:val="1"/>
          <w:numId w:val="4"/>
        </w:numPr>
        <w:spacing w:after="0" w:line="240" w:lineRule="auto"/>
        <w:textAlignment w:val="center"/>
        <w:rPr>
          <w:rFonts w:eastAsia="Times New Roman"/>
          <w:sz w:val="24"/>
          <w:szCs w:val="24"/>
        </w:rPr>
      </w:pPr>
      <w:r>
        <w:rPr>
          <w:rFonts w:eastAsia="Times New Roman"/>
          <w:sz w:val="24"/>
          <w:szCs w:val="24"/>
        </w:rPr>
        <w:t xml:space="preserve">The proposal is coming out of the AJE10 Strategic Management committee and will have a quick turn around when the draft proposal is ready. </w:t>
      </w:r>
    </w:p>
    <w:p w14:paraId="5D61FFE6" w14:textId="77777777" w:rsidR="00093718" w:rsidRDefault="00093718" w:rsidP="00093718">
      <w:pPr>
        <w:numPr>
          <w:ilvl w:val="1"/>
          <w:numId w:val="4"/>
        </w:numPr>
        <w:spacing w:after="0" w:line="240" w:lineRule="auto"/>
        <w:textAlignment w:val="center"/>
        <w:rPr>
          <w:rFonts w:eastAsia="Times New Roman"/>
          <w:sz w:val="24"/>
          <w:szCs w:val="24"/>
        </w:rPr>
      </w:pPr>
      <w:r>
        <w:rPr>
          <w:rFonts w:eastAsia="Times New Roman"/>
          <w:sz w:val="24"/>
          <w:szCs w:val="24"/>
        </w:rPr>
        <w:t>The focus aligns with our subcommittee work, so sponsoring this might be one of our tasks for this year.  More information to come.</w:t>
      </w:r>
    </w:p>
    <w:p w14:paraId="16C25132" w14:textId="77777777" w:rsidR="00926C37" w:rsidRPr="00926C37" w:rsidRDefault="00926C37" w:rsidP="00926C37">
      <w:pPr>
        <w:spacing w:after="0" w:line="240" w:lineRule="auto"/>
        <w:ind w:left="2520"/>
        <w:textAlignment w:val="center"/>
        <w:rPr>
          <w:rFonts w:eastAsia="Times New Roman" w:cs="Calibri"/>
          <w:sz w:val="24"/>
          <w:szCs w:val="24"/>
        </w:rPr>
      </w:pPr>
    </w:p>
    <w:p w14:paraId="1257C3B1" w14:textId="161E4B90" w:rsidR="003670BE" w:rsidRDefault="003670BE" w:rsidP="003670BE">
      <w:pPr>
        <w:numPr>
          <w:ilvl w:val="0"/>
          <w:numId w:val="4"/>
        </w:numPr>
        <w:spacing w:after="200" w:line="240" w:lineRule="auto"/>
        <w:contextualSpacing/>
        <w:rPr>
          <w:rFonts w:asciiTheme="minorHAnsi" w:eastAsiaTheme="minorEastAsia" w:hAnsiTheme="minorHAnsi"/>
          <w:sz w:val="24"/>
          <w:szCs w:val="24"/>
        </w:rPr>
      </w:pPr>
      <w:r w:rsidRPr="004C280A">
        <w:rPr>
          <w:rFonts w:asciiTheme="minorHAnsi" w:eastAsiaTheme="minorEastAsia" w:hAnsiTheme="minorHAnsi"/>
          <w:sz w:val="24"/>
          <w:szCs w:val="24"/>
        </w:rPr>
        <w:t>Activity 3, Supporting the Agency Capability Building (ACB) Portal – Charlie Purcell, Iowa DOT</w:t>
      </w:r>
    </w:p>
    <w:p w14:paraId="18FEDD93" w14:textId="2D79A80F" w:rsidR="00A0185C" w:rsidRDefault="00A0185C" w:rsidP="00A0185C">
      <w:pPr>
        <w:pStyle w:val="ListParagraph"/>
        <w:numPr>
          <w:ilvl w:val="0"/>
          <w:numId w:val="20"/>
        </w:numPr>
        <w:spacing w:after="200"/>
        <w:contextualSpacing/>
        <w:rPr>
          <w:rFonts w:asciiTheme="minorHAnsi" w:eastAsiaTheme="minorEastAsia" w:hAnsiTheme="minorHAnsi"/>
          <w:sz w:val="24"/>
          <w:szCs w:val="24"/>
        </w:rPr>
      </w:pPr>
      <w:r w:rsidRPr="00A0185C">
        <w:rPr>
          <w:rFonts w:asciiTheme="minorHAnsi" w:eastAsiaTheme="minorEastAsia" w:hAnsiTheme="minorHAnsi"/>
          <w:sz w:val="24"/>
          <w:szCs w:val="24"/>
        </w:rPr>
        <w:t>Talked with J</w:t>
      </w:r>
      <w:r w:rsidR="00F66048" w:rsidRPr="00A0185C">
        <w:rPr>
          <w:rFonts w:asciiTheme="minorHAnsi" w:eastAsiaTheme="minorEastAsia" w:hAnsiTheme="minorHAnsi"/>
          <w:sz w:val="24"/>
          <w:szCs w:val="24"/>
        </w:rPr>
        <w:t>ennifer</w:t>
      </w:r>
      <w:r w:rsidR="00113B01" w:rsidRPr="00A0185C">
        <w:rPr>
          <w:rFonts w:asciiTheme="minorHAnsi" w:eastAsiaTheme="minorEastAsia" w:hAnsiTheme="minorHAnsi"/>
          <w:sz w:val="24"/>
          <w:szCs w:val="24"/>
        </w:rPr>
        <w:t xml:space="preserve"> Weeks</w:t>
      </w:r>
      <w:r w:rsidRPr="00A0185C">
        <w:rPr>
          <w:rFonts w:asciiTheme="minorHAnsi" w:eastAsiaTheme="minorEastAsia" w:hAnsiTheme="minorHAnsi"/>
          <w:sz w:val="24"/>
          <w:szCs w:val="24"/>
        </w:rPr>
        <w:t xml:space="preserve">, TRB Staff person assigned to </w:t>
      </w:r>
      <w:r>
        <w:rPr>
          <w:rFonts w:asciiTheme="minorHAnsi" w:eastAsiaTheme="minorEastAsia" w:hAnsiTheme="minorHAnsi"/>
          <w:sz w:val="24"/>
          <w:szCs w:val="24"/>
        </w:rPr>
        <w:t xml:space="preserve">the </w:t>
      </w:r>
      <w:r w:rsidRPr="00A0185C">
        <w:rPr>
          <w:rFonts w:asciiTheme="minorHAnsi" w:eastAsiaTheme="minorEastAsia" w:hAnsiTheme="minorHAnsi"/>
          <w:sz w:val="24"/>
          <w:szCs w:val="24"/>
        </w:rPr>
        <w:t xml:space="preserve">Research Implementation Project regarding </w:t>
      </w:r>
      <w:r w:rsidR="00F66048" w:rsidRPr="00A0185C">
        <w:rPr>
          <w:rFonts w:asciiTheme="minorHAnsi" w:eastAsiaTheme="minorEastAsia" w:hAnsiTheme="minorHAnsi"/>
          <w:sz w:val="24"/>
          <w:szCs w:val="24"/>
        </w:rPr>
        <w:t xml:space="preserve">the </w:t>
      </w:r>
      <w:r w:rsidR="00113B01" w:rsidRPr="00A0185C">
        <w:rPr>
          <w:rFonts w:asciiTheme="minorHAnsi" w:eastAsiaTheme="minorEastAsia" w:hAnsiTheme="minorHAnsi"/>
          <w:sz w:val="24"/>
          <w:szCs w:val="24"/>
        </w:rPr>
        <w:t xml:space="preserve">ACB </w:t>
      </w:r>
      <w:r w:rsidR="00F66048" w:rsidRPr="00A0185C">
        <w:rPr>
          <w:rFonts w:asciiTheme="minorHAnsi" w:eastAsiaTheme="minorEastAsia" w:hAnsiTheme="minorHAnsi"/>
          <w:sz w:val="24"/>
          <w:szCs w:val="24"/>
        </w:rPr>
        <w:t>Portal</w:t>
      </w:r>
      <w:r w:rsidR="00113B01" w:rsidRPr="00A0185C">
        <w:rPr>
          <w:rFonts w:asciiTheme="minorHAnsi" w:eastAsiaTheme="minorEastAsia" w:hAnsiTheme="minorHAnsi"/>
          <w:sz w:val="24"/>
          <w:szCs w:val="24"/>
        </w:rPr>
        <w:t xml:space="preserve"> and </w:t>
      </w:r>
      <w:r w:rsidR="00514D98" w:rsidRPr="00A0185C">
        <w:rPr>
          <w:rFonts w:asciiTheme="minorHAnsi" w:eastAsiaTheme="minorEastAsia" w:hAnsiTheme="minorHAnsi"/>
          <w:sz w:val="24"/>
          <w:szCs w:val="24"/>
        </w:rPr>
        <w:t>guidebook</w:t>
      </w:r>
      <w:r w:rsidR="00F66048" w:rsidRPr="00A0185C">
        <w:rPr>
          <w:rFonts w:asciiTheme="minorHAnsi" w:eastAsiaTheme="minorEastAsia" w:hAnsiTheme="minorHAnsi"/>
          <w:sz w:val="24"/>
          <w:szCs w:val="24"/>
        </w:rPr>
        <w:t xml:space="preserve">.  </w:t>
      </w:r>
      <w:r w:rsidRPr="00A0185C">
        <w:rPr>
          <w:rFonts w:asciiTheme="minorHAnsi" w:eastAsiaTheme="minorEastAsia" w:hAnsiTheme="minorHAnsi"/>
          <w:sz w:val="24"/>
          <w:szCs w:val="24"/>
        </w:rPr>
        <w:t>Good new</w:t>
      </w:r>
      <w:r>
        <w:rPr>
          <w:rFonts w:asciiTheme="minorHAnsi" w:eastAsiaTheme="minorEastAsia" w:hAnsiTheme="minorHAnsi"/>
          <w:sz w:val="24"/>
          <w:szCs w:val="24"/>
        </w:rPr>
        <w:t>s</w:t>
      </w:r>
      <w:r w:rsidRPr="00A0185C">
        <w:rPr>
          <w:rFonts w:asciiTheme="minorHAnsi" w:eastAsiaTheme="minorEastAsia" w:hAnsiTheme="minorHAnsi"/>
          <w:sz w:val="24"/>
          <w:szCs w:val="24"/>
        </w:rPr>
        <w:t xml:space="preserve"> that the formal request to form the panel has been submitted </w:t>
      </w:r>
      <w:r>
        <w:rPr>
          <w:rFonts w:asciiTheme="minorHAnsi" w:eastAsiaTheme="minorEastAsia" w:hAnsiTheme="minorHAnsi"/>
          <w:sz w:val="24"/>
          <w:szCs w:val="24"/>
        </w:rPr>
        <w:t>to</w:t>
      </w:r>
      <w:r w:rsidRPr="00A0185C">
        <w:rPr>
          <w:rFonts w:asciiTheme="minorHAnsi" w:eastAsiaTheme="minorEastAsia" w:hAnsiTheme="minorHAnsi"/>
          <w:sz w:val="24"/>
          <w:szCs w:val="24"/>
        </w:rPr>
        <w:t xml:space="preserve"> TRB so we’re</w:t>
      </w:r>
      <w:r>
        <w:rPr>
          <w:rFonts w:asciiTheme="minorHAnsi" w:eastAsiaTheme="minorEastAsia" w:hAnsiTheme="minorHAnsi"/>
          <w:sz w:val="24"/>
          <w:szCs w:val="24"/>
        </w:rPr>
        <w:t xml:space="preserve"> currently</w:t>
      </w:r>
      <w:r w:rsidRPr="00A0185C">
        <w:rPr>
          <w:rFonts w:asciiTheme="minorHAnsi" w:eastAsiaTheme="minorEastAsia" w:hAnsiTheme="minorHAnsi"/>
          <w:sz w:val="24"/>
          <w:szCs w:val="24"/>
        </w:rPr>
        <w:t xml:space="preserve"> waiting to move forward.  </w:t>
      </w:r>
    </w:p>
    <w:p w14:paraId="747B09AB" w14:textId="14C4C42B" w:rsidR="00A0185C" w:rsidRPr="00A0185C" w:rsidRDefault="00A0185C" w:rsidP="00A0185C">
      <w:pPr>
        <w:pStyle w:val="ListParagraph"/>
        <w:numPr>
          <w:ilvl w:val="0"/>
          <w:numId w:val="20"/>
        </w:numPr>
        <w:spacing w:after="200"/>
        <w:contextualSpacing/>
        <w:rPr>
          <w:rFonts w:asciiTheme="minorHAnsi" w:eastAsiaTheme="minorEastAsia" w:hAnsiTheme="minorHAnsi"/>
          <w:sz w:val="24"/>
          <w:szCs w:val="24"/>
        </w:rPr>
      </w:pPr>
      <w:r w:rsidRPr="00A0185C">
        <w:rPr>
          <w:rFonts w:asciiTheme="minorHAnsi" w:eastAsiaTheme="minorEastAsia" w:hAnsiTheme="minorHAnsi"/>
          <w:sz w:val="24"/>
          <w:szCs w:val="24"/>
        </w:rPr>
        <w:lastRenderedPageBreak/>
        <w:t xml:space="preserve">Thank you to all who’ve agreed to help </w:t>
      </w:r>
      <w:r w:rsidR="003A7846">
        <w:rPr>
          <w:rFonts w:asciiTheme="minorHAnsi" w:eastAsiaTheme="minorEastAsia" w:hAnsiTheme="minorHAnsi"/>
          <w:sz w:val="24"/>
          <w:szCs w:val="24"/>
        </w:rPr>
        <w:t xml:space="preserve">serve on the </w:t>
      </w:r>
      <w:r w:rsidRPr="00A0185C">
        <w:rPr>
          <w:rFonts w:asciiTheme="minorHAnsi" w:eastAsiaTheme="minorEastAsia" w:hAnsiTheme="minorHAnsi"/>
          <w:sz w:val="24"/>
          <w:szCs w:val="24"/>
        </w:rPr>
        <w:t>project</w:t>
      </w:r>
      <w:r w:rsidR="003A7846">
        <w:rPr>
          <w:rFonts w:asciiTheme="minorHAnsi" w:eastAsiaTheme="minorEastAsia" w:hAnsiTheme="minorHAnsi"/>
          <w:sz w:val="24"/>
          <w:szCs w:val="24"/>
        </w:rPr>
        <w:t xml:space="preserve"> panel</w:t>
      </w:r>
      <w:r w:rsidRPr="00A0185C">
        <w:rPr>
          <w:rFonts w:asciiTheme="minorHAnsi" w:eastAsiaTheme="minorEastAsia" w:hAnsiTheme="minorHAnsi"/>
          <w:sz w:val="24"/>
          <w:szCs w:val="24"/>
        </w:rPr>
        <w:t>.</w:t>
      </w:r>
    </w:p>
    <w:p w14:paraId="408C7B32" w14:textId="22494A7A" w:rsidR="005867E8" w:rsidRPr="007920F2" w:rsidRDefault="005867E8" w:rsidP="007920F2">
      <w:pPr>
        <w:spacing w:after="200" w:line="240" w:lineRule="auto"/>
        <w:ind w:left="1080"/>
        <w:contextualSpacing/>
        <w:rPr>
          <w:rFonts w:asciiTheme="minorHAnsi" w:eastAsiaTheme="minorEastAsia" w:hAnsiTheme="minorHAnsi"/>
          <w:sz w:val="24"/>
          <w:szCs w:val="24"/>
        </w:rPr>
      </w:pPr>
    </w:p>
    <w:p w14:paraId="29A0BA78" w14:textId="77777777" w:rsidR="002E2D3C" w:rsidRPr="002E2D3C" w:rsidRDefault="002E2D3C" w:rsidP="002E2D3C">
      <w:pPr>
        <w:spacing w:after="200" w:line="240" w:lineRule="auto"/>
        <w:contextualSpacing/>
        <w:rPr>
          <w:rFonts w:asciiTheme="minorHAnsi" w:eastAsiaTheme="minorEastAsia" w:hAnsiTheme="minorHAnsi"/>
          <w:sz w:val="24"/>
          <w:szCs w:val="24"/>
        </w:rPr>
      </w:pPr>
    </w:p>
    <w:p w14:paraId="782D0611" w14:textId="515137B0" w:rsidR="003670BE" w:rsidRDefault="003670BE" w:rsidP="003670BE">
      <w:pPr>
        <w:spacing w:after="0" w:line="240" w:lineRule="auto"/>
        <w:rPr>
          <w:rFonts w:asciiTheme="minorHAnsi" w:hAnsiTheme="minorHAnsi" w:cstheme="minorBidi"/>
          <w:b/>
          <w:sz w:val="24"/>
          <w:szCs w:val="24"/>
        </w:rPr>
      </w:pPr>
      <w:r w:rsidRPr="004C280A">
        <w:rPr>
          <w:rFonts w:asciiTheme="minorHAnsi" w:hAnsiTheme="minorHAnsi" w:cstheme="minorBidi"/>
          <w:b/>
          <w:sz w:val="24"/>
          <w:szCs w:val="24"/>
        </w:rPr>
        <w:t>AJE15 Items (30 min.) – Victoria Beale</w:t>
      </w:r>
    </w:p>
    <w:p w14:paraId="2357442E" w14:textId="0D056515" w:rsidR="000722F5" w:rsidRPr="000722F5" w:rsidRDefault="007920F2" w:rsidP="00730C98">
      <w:pPr>
        <w:pStyle w:val="ListParagraph"/>
        <w:numPr>
          <w:ilvl w:val="0"/>
          <w:numId w:val="1"/>
        </w:numPr>
        <w:spacing w:before="100" w:beforeAutospacing="1"/>
        <w:textAlignment w:val="center"/>
        <w:rPr>
          <w:rFonts w:asciiTheme="minorHAnsi" w:hAnsiTheme="minorHAnsi" w:cstheme="minorBidi"/>
          <w:b/>
          <w:bCs/>
          <w:color w:val="25282D"/>
          <w:sz w:val="24"/>
          <w:szCs w:val="24"/>
        </w:rPr>
      </w:pPr>
      <w:r>
        <w:rPr>
          <w:rFonts w:asciiTheme="minorHAnsi" w:hAnsiTheme="minorHAnsi" w:cstheme="minorBidi"/>
          <w:bCs/>
          <w:sz w:val="24"/>
          <w:szCs w:val="24"/>
        </w:rPr>
        <w:t xml:space="preserve">Our </w:t>
      </w:r>
      <w:r w:rsidR="000722F5" w:rsidRPr="000722F5">
        <w:rPr>
          <w:rFonts w:asciiTheme="minorHAnsi" w:hAnsiTheme="minorHAnsi" w:cstheme="minorBidi"/>
          <w:bCs/>
          <w:sz w:val="24"/>
          <w:szCs w:val="24"/>
        </w:rPr>
        <w:t xml:space="preserve">TRB committee will be focusing on the </w:t>
      </w:r>
      <w:r w:rsidR="003A7846">
        <w:rPr>
          <w:rFonts w:asciiTheme="minorHAnsi" w:hAnsiTheme="minorHAnsi" w:cstheme="minorBidi"/>
          <w:bCs/>
          <w:sz w:val="24"/>
          <w:szCs w:val="24"/>
        </w:rPr>
        <w:t xml:space="preserve">developing its </w:t>
      </w:r>
      <w:r>
        <w:rPr>
          <w:rFonts w:asciiTheme="minorHAnsi" w:hAnsiTheme="minorHAnsi" w:cstheme="minorBidi"/>
          <w:bCs/>
          <w:sz w:val="24"/>
          <w:szCs w:val="24"/>
        </w:rPr>
        <w:t xml:space="preserve">triennial </w:t>
      </w:r>
      <w:r w:rsidR="000722F5" w:rsidRPr="000722F5">
        <w:rPr>
          <w:rFonts w:asciiTheme="minorHAnsi" w:hAnsiTheme="minorHAnsi" w:cstheme="minorBidi"/>
          <w:bCs/>
          <w:sz w:val="24"/>
          <w:szCs w:val="24"/>
        </w:rPr>
        <w:t xml:space="preserve">strategic plan.  </w:t>
      </w:r>
      <w:r>
        <w:rPr>
          <w:rFonts w:asciiTheme="minorHAnsi" w:hAnsiTheme="minorHAnsi" w:cstheme="minorBidi"/>
          <w:bCs/>
          <w:sz w:val="24"/>
          <w:szCs w:val="24"/>
        </w:rPr>
        <w:t xml:space="preserve">Victoria has been provided with a template by TRB.  </w:t>
      </w:r>
      <w:r w:rsidR="000722F5" w:rsidRPr="000722F5">
        <w:rPr>
          <w:rFonts w:asciiTheme="minorHAnsi" w:hAnsiTheme="minorHAnsi" w:cstheme="minorBidi"/>
          <w:bCs/>
          <w:sz w:val="24"/>
          <w:szCs w:val="24"/>
        </w:rPr>
        <w:t xml:space="preserve">Changes this year is that the plan we put forth </w:t>
      </w:r>
      <w:r>
        <w:rPr>
          <w:rFonts w:asciiTheme="minorHAnsi" w:hAnsiTheme="minorHAnsi" w:cstheme="minorBidi"/>
          <w:bCs/>
          <w:sz w:val="24"/>
          <w:szCs w:val="24"/>
        </w:rPr>
        <w:t xml:space="preserve">will need to </w:t>
      </w:r>
      <w:r w:rsidR="003A7846">
        <w:rPr>
          <w:rFonts w:asciiTheme="minorHAnsi" w:hAnsiTheme="minorHAnsi" w:cstheme="minorBidi"/>
          <w:bCs/>
          <w:sz w:val="24"/>
          <w:szCs w:val="24"/>
        </w:rPr>
        <w:t xml:space="preserve">be coordinated with the </w:t>
      </w:r>
      <w:r>
        <w:rPr>
          <w:rFonts w:asciiTheme="minorHAnsi" w:hAnsiTheme="minorHAnsi" w:cstheme="minorBidi"/>
          <w:bCs/>
          <w:sz w:val="24"/>
          <w:szCs w:val="24"/>
        </w:rPr>
        <w:t xml:space="preserve">executive management issues section; </w:t>
      </w:r>
      <w:r w:rsidR="000722F5" w:rsidRPr="000722F5">
        <w:rPr>
          <w:rFonts w:asciiTheme="minorHAnsi" w:hAnsiTheme="minorHAnsi" w:cstheme="minorBidi"/>
          <w:bCs/>
          <w:sz w:val="24"/>
          <w:szCs w:val="24"/>
        </w:rPr>
        <w:t xml:space="preserve">AJE00.  </w:t>
      </w:r>
    </w:p>
    <w:p w14:paraId="3767E15E" w14:textId="228FD764" w:rsidR="0060718A" w:rsidRDefault="00DA0227" w:rsidP="0060718A">
      <w:pPr>
        <w:pStyle w:val="ListParagraph"/>
        <w:numPr>
          <w:ilvl w:val="0"/>
          <w:numId w:val="1"/>
        </w:numPr>
        <w:spacing w:before="100" w:beforeAutospacing="1"/>
        <w:textAlignment w:val="center"/>
        <w:rPr>
          <w:rFonts w:asciiTheme="minorHAnsi" w:hAnsiTheme="minorHAnsi" w:cstheme="minorBidi"/>
          <w:color w:val="25282D"/>
          <w:sz w:val="24"/>
          <w:szCs w:val="24"/>
        </w:rPr>
      </w:pPr>
      <w:r>
        <w:rPr>
          <w:rFonts w:asciiTheme="minorHAnsi" w:hAnsiTheme="minorHAnsi" w:cstheme="minorBidi"/>
          <w:color w:val="25282D"/>
          <w:sz w:val="24"/>
          <w:szCs w:val="24"/>
        </w:rPr>
        <w:t xml:space="preserve">A </w:t>
      </w:r>
      <w:r w:rsidR="0060718A">
        <w:rPr>
          <w:rFonts w:asciiTheme="minorHAnsi" w:hAnsiTheme="minorHAnsi" w:cstheme="minorBidi"/>
          <w:color w:val="25282D"/>
          <w:sz w:val="24"/>
          <w:szCs w:val="24"/>
        </w:rPr>
        <w:t>critical part</w:t>
      </w:r>
      <w:r>
        <w:rPr>
          <w:rFonts w:asciiTheme="minorHAnsi" w:hAnsiTheme="minorHAnsi" w:cstheme="minorBidi"/>
          <w:color w:val="25282D"/>
          <w:sz w:val="24"/>
          <w:szCs w:val="24"/>
        </w:rPr>
        <w:t xml:space="preserve"> of this strategic plan </w:t>
      </w:r>
      <w:r w:rsidR="0060718A">
        <w:rPr>
          <w:rFonts w:asciiTheme="minorHAnsi" w:hAnsiTheme="minorHAnsi" w:cstheme="minorBidi"/>
          <w:color w:val="25282D"/>
          <w:sz w:val="24"/>
          <w:szCs w:val="24"/>
        </w:rPr>
        <w:t>is the focus on the equity perspective.  So the activities of our committee are being carried out and focused on equity.  Victoria has many good resources from TRB that she’s been reviewing.</w:t>
      </w:r>
    </w:p>
    <w:p w14:paraId="205E858F" w14:textId="7D576FF2" w:rsidR="0060718A" w:rsidRDefault="003A7846" w:rsidP="0060718A">
      <w:pPr>
        <w:pStyle w:val="ListParagraph"/>
        <w:numPr>
          <w:ilvl w:val="0"/>
          <w:numId w:val="1"/>
        </w:numPr>
        <w:spacing w:before="100" w:beforeAutospacing="1"/>
        <w:textAlignment w:val="center"/>
        <w:rPr>
          <w:rFonts w:asciiTheme="minorHAnsi" w:hAnsiTheme="minorHAnsi" w:cstheme="minorBidi"/>
          <w:color w:val="25282D"/>
          <w:sz w:val="24"/>
          <w:szCs w:val="24"/>
        </w:rPr>
      </w:pPr>
      <w:r>
        <w:rPr>
          <w:rFonts w:asciiTheme="minorHAnsi" w:hAnsiTheme="minorHAnsi" w:cstheme="minorBidi"/>
          <w:color w:val="25282D"/>
          <w:sz w:val="24"/>
          <w:szCs w:val="24"/>
        </w:rPr>
        <w:t xml:space="preserve">With respect to the TRB Annual meeting, we don’t know yet </w:t>
      </w:r>
      <w:r w:rsidR="0060718A">
        <w:rPr>
          <w:rFonts w:asciiTheme="minorHAnsi" w:hAnsiTheme="minorHAnsi" w:cstheme="minorBidi"/>
          <w:color w:val="25282D"/>
          <w:sz w:val="24"/>
          <w:szCs w:val="24"/>
        </w:rPr>
        <w:t xml:space="preserve">when </w:t>
      </w:r>
      <w:r>
        <w:rPr>
          <w:rFonts w:asciiTheme="minorHAnsi" w:hAnsiTheme="minorHAnsi" w:cstheme="minorBidi"/>
          <w:color w:val="25282D"/>
          <w:sz w:val="24"/>
          <w:szCs w:val="24"/>
        </w:rPr>
        <w:t xml:space="preserve">the AJE15 committee </w:t>
      </w:r>
      <w:r w:rsidR="0060718A">
        <w:rPr>
          <w:rFonts w:asciiTheme="minorHAnsi" w:hAnsiTheme="minorHAnsi" w:cstheme="minorBidi"/>
          <w:color w:val="25282D"/>
          <w:sz w:val="24"/>
          <w:szCs w:val="24"/>
        </w:rPr>
        <w:t xml:space="preserve">meeting will occur or when the </w:t>
      </w:r>
      <w:r>
        <w:rPr>
          <w:rFonts w:asciiTheme="minorHAnsi" w:hAnsiTheme="minorHAnsi" w:cstheme="minorBidi"/>
          <w:color w:val="25282D"/>
          <w:sz w:val="24"/>
          <w:szCs w:val="24"/>
        </w:rPr>
        <w:t xml:space="preserve">associated </w:t>
      </w:r>
      <w:r w:rsidR="0060718A">
        <w:rPr>
          <w:rFonts w:asciiTheme="minorHAnsi" w:hAnsiTheme="minorHAnsi" w:cstheme="minorBidi"/>
          <w:color w:val="25282D"/>
          <w:sz w:val="24"/>
          <w:szCs w:val="24"/>
        </w:rPr>
        <w:t xml:space="preserve">lectern </w:t>
      </w:r>
      <w:r>
        <w:rPr>
          <w:rFonts w:asciiTheme="minorHAnsi" w:hAnsiTheme="minorHAnsi" w:cstheme="minorBidi"/>
          <w:color w:val="25282D"/>
          <w:sz w:val="24"/>
          <w:szCs w:val="24"/>
        </w:rPr>
        <w:t xml:space="preserve">session </w:t>
      </w:r>
      <w:r w:rsidR="0060718A">
        <w:rPr>
          <w:rFonts w:asciiTheme="minorHAnsi" w:hAnsiTheme="minorHAnsi" w:cstheme="minorBidi"/>
          <w:color w:val="25282D"/>
          <w:sz w:val="24"/>
          <w:szCs w:val="24"/>
        </w:rPr>
        <w:t xml:space="preserve">will occur.  Has had very good response from the call for posters.  </w:t>
      </w:r>
    </w:p>
    <w:p w14:paraId="2A47630E" w14:textId="5144B353" w:rsidR="0060718A" w:rsidRDefault="0060718A" w:rsidP="0060718A">
      <w:pPr>
        <w:pStyle w:val="ListParagraph"/>
        <w:numPr>
          <w:ilvl w:val="0"/>
          <w:numId w:val="1"/>
        </w:numPr>
        <w:spacing w:before="100" w:beforeAutospacing="1"/>
        <w:textAlignment w:val="center"/>
        <w:rPr>
          <w:rFonts w:asciiTheme="minorHAnsi" w:hAnsiTheme="minorHAnsi" w:cstheme="minorBidi"/>
          <w:color w:val="25282D"/>
          <w:sz w:val="24"/>
          <w:szCs w:val="24"/>
        </w:rPr>
      </w:pPr>
      <w:r>
        <w:rPr>
          <w:rFonts w:asciiTheme="minorHAnsi" w:hAnsiTheme="minorHAnsi" w:cstheme="minorBidi"/>
          <w:color w:val="25282D"/>
          <w:sz w:val="24"/>
          <w:szCs w:val="24"/>
        </w:rPr>
        <w:t xml:space="preserve">Thank you to all for sharing this out to your colleagues. </w:t>
      </w:r>
    </w:p>
    <w:p w14:paraId="6BAF0A28" w14:textId="29EE5115" w:rsidR="000722F5" w:rsidRPr="007920F2" w:rsidRDefault="003670BE" w:rsidP="007920F2">
      <w:pPr>
        <w:spacing w:before="100" w:beforeAutospacing="1"/>
        <w:textAlignment w:val="center"/>
        <w:rPr>
          <w:rFonts w:asciiTheme="minorHAnsi" w:hAnsiTheme="minorHAnsi" w:cstheme="minorBidi"/>
          <w:color w:val="25282D"/>
          <w:sz w:val="24"/>
          <w:szCs w:val="24"/>
        </w:rPr>
      </w:pPr>
      <w:r w:rsidRPr="007920F2">
        <w:rPr>
          <w:rFonts w:asciiTheme="minorHAnsi" w:hAnsiTheme="minorHAnsi" w:cstheme="minorBidi"/>
          <w:b/>
          <w:bCs/>
          <w:color w:val="25282D"/>
          <w:sz w:val="24"/>
          <w:szCs w:val="24"/>
        </w:rPr>
        <w:t xml:space="preserve">Other Business / Open Discussion (10 min.) – All </w:t>
      </w:r>
    </w:p>
    <w:p w14:paraId="544D02B5" w14:textId="3CC12576" w:rsidR="00421150" w:rsidRDefault="003A7846" w:rsidP="00485F57">
      <w:pPr>
        <w:numPr>
          <w:ilvl w:val="0"/>
          <w:numId w:val="3"/>
        </w:numPr>
        <w:spacing w:after="0" w:line="240" w:lineRule="auto"/>
        <w:contextualSpacing/>
        <w:textAlignment w:val="center"/>
        <w:rPr>
          <w:rFonts w:asciiTheme="minorHAnsi" w:hAnsiTheme="minorHAnsi" w:cstheme="minorBidi"/>
          <w:bCs/>
          <w:sz w:val="24"/>
          <w:szCs w:val="24"/>
        </w:rPr>
      </w:pPr>
      <w:r w:rsidRPr="003A7846">
        <w:rPr>
          <w:rFonts w:asciiTheme="minorHAnsi" w:hAnsiTheme="minorHAnsi" w:cstheme="minorBidi"/>
          <w:bCs/>
          <w:sz w:val="24"/>
          <w:szCs w:val="24"/>
        </w:rPr>
        <w:t xml:space="preserve">Charlie reviewed a list of proposed </w:t>
      </w:r>
      <w:r>
        <w:rPr>
          <w:rFonts w:asciiTheme="minorHAnsi" w:hAnsiTheme="minorHAnsi" w:cstheme="minorBidi"/>
          <w:bCs/>
          <w:sz w:val="24"/>
          <w:szCs w:val="24"/>
        </w:rPr>
        <w:t>list of action items developed by our parent committee, the Committee on Performance Based Management.</w:t>
      </w:r>
    </w:p>
    <w:p w14:paraId="58C6E76C" w14:textId="5085231A" w:rsidR="003A7846" w:rsidRDefault="003A7846" w:rsidP="00485F57">
      <w:pPr>
        <w:numPr>
          <w:ilvl w:val="0"/>
          <w:numId w:val="3"/>
        </w:numPr>
        <w:spacing w:after="0" w:line="240" w:lineRule="auto"/>
        <w:contextualSpacing/>
        <w:textAlignment w:val="center"/>
        <w:rPr>
          <w:rFonts w:asciiTheme="minorHAnsi" w:hAnsiTheme="minorHAnsi" w:cstheme="minorBidi"/>
          <w:bCs/>
          <w:sz w:val="24"/>
          <w:szCs w:val="24"/>
        </w:rPr>
      </w:pPr>
      <w:r>
        <w:rPr>
          <w:rFonts w:asciiTheme="minorHAnsi" w:hAnsiTheme="minorHAnsi" w:cstheme="minorBidi"/>
          <w:bCs/>
          <w:sz w:val="24"/>
          <w:szCs w:val="24"/>
        </w:rPr>
        <w:t>We discussed ways that the OM subcommittee could assist or contribute to some of these action items.</w:t>
      </w:r>
    </w:p>
    <w:p w14:paraId="1BC87E0A" w14:textId="77777777" w:rsidR="003A7846" w:rsidRDefault="003A7846" w:rsidP="003670BE">
      <w:pPr>
        <w:spacing w:after="0" w:line="240" w:lineRule="auto"/>
        <w:rPr>
          <w:rFonts w:asciiTheme="minorHAnsi" w:hAnsiTheme="minorHAnsi" w:cstheme="minorBidi"/>
          <w:b/>
          <w:sz w:val="24"/>
          <w:szCs w:val="24"/>
        </w:rPr>
      </w:pPr>
    </w:p>
    <w:p w14:paraId="59BB5418" w14:textId="25467A24" w:rsidR="003670BE" w:rsidRPr="004C280A" w:rsidRDefault="003670BE" w:rsidP="003670BE">
      <w:pPr>
        <w:spacing w:after="0" w:line="240" w:lineRule="auto"/>
        <w:rPr>
          <w:rFonts w:asciiTheme="minorHAnsi" w:hAnsiTheme="minorHAnsi" w:cstheme="minorBidi"/>
          <w:b/>
          <w:sz w:val="24"/>
          <w:szCs w:val="24"/>
        </w:rPr>
      </w:pPr>
      <w:r w:rsidRPr="004C280A">
        <w:rPr>
          <w:rFonts w:asciiTheme="minorHAnsi" w:hAnsiTheme="minorHAnsi" w:cstheme="minorBidi"/>
          <w:b/>
          <w:sz w:val="24"/>
          <w:szCs w:val="24"/>
        </w:rPr>
        <w:t>Wrap-up (5 min.) – Deanna Belden</w:t>
      </w:r>
    </w:p>
    <w:p w14:paraId="02960027" w14:textId="4A0E8D67" w:rsidR="003670BE" w:rsidRDefault="003670BE" w:rsidP="003670BE">
      <w:pPr>
        <w:numPr>
          <w:ilvl w:val="0"/>
          <w:numId w:val="1"/>
        </w:numPr>
        <w:spacing w:after="0" w:line="240" w:lineRule="auto"/>
        <w:rPr>
          <w:rFonts w:asciiTheme="minorHAnsi" w:eastAsiaTheme="minorEastAsia" w:hAnsiTheme="minorHAnsi" w:cstheme="minorBidi"/>
          <w:sz w:val="24"/>
          <w:szCs w:val="24"/>
        </w:rPr>
      </w:pPr>
      <w:r w:rsidRPr="004C280A">
        <w:rPr>
          <w:rFonts w:asciiTheme="minorHAnsi" w:eastAsiaTheme="minorEastAsia" w:hAnsiTheme="minorHAnsi" w:cstheme="minorBidi"/>
          <w:sz w:val="24"/>
          <w:szCs w:val="24"/>
        </w:rPr>
        <w:t>Action items</w:t>
      </w:r>
    </w:p>
    <w:p w14:paraId="17BE6923" w14:textId="77777777" w:rsidR="003A39D9" w:rsidRDefault="00784869" w:rsidP="00F073E6">
      <w:pPr>
        <w:pStyle w:val="ListParagraph"/>
        <w:numPr>
          <w:ilvl w:val="1"/>
          <w:numId w:val="1"/>
        </w:numPr>
        <w:rPr>
          <w:rFonts w:asciiTheme="minorHAnsi" w:eastAsiaTheme="minorEastAsia" w:hAnsiTheme="minorHAnsi" w:cstheme="minorBidi"/>
          <w:sz w:val="24"/>
          <w:szCs w:val="24"/>
        </w:rPr>
      </w:pPr>
      <w:r w:rsidRPr="003A39D9">
        <w:rPr>
          <w:rFonts w:asciiTheme="minorHAnsi" w:eastAsiaTheme="minorEastAsia" w:hAnsiTheme="minorHAnsi" w:cstheme="minorBidi"/>
          <w:sz w:val="24"/>
          <w:szCs w:val="24"/>
        </w:rPr>
        <w:t>Remember</w:t>
      </w:r>
      <w:r w:rsidR="0054099C" w:rsidRPr="003A39D9">
        <w:rPr>
          <w:rFonts w:asciiTheme="minorHAnsi" w:eastAsiaTheme="minorEastAsia" w:hAnsiTheme="minorHAnsi" w:cstheme="minorBidi"/>
          <w:sz w:val="24"/>
          <w:szCs w:val="24"/>
        </w:rPr>
        <w:t xml:space="preserve"> to sign up for </w:t>
      </w:r>
      <w:r w:rsidR="00352264" w:rsidRPr="003A39D9">
        <w:rPr>
          <w:rFonts w:asciiTheme="minorHAnsi" w:eastAsiaTheme="minorEastAsia" w:hAnsiTheme="minorHAnsi" w:cstheme="minorBidi"/>
          <w:sz w:val="24"/>
          <w:szCs w:val="24"/>
        </w:rPr>
        <w:t>edX co</w:t>
      </w:r>
      <w:r w:rsidRPr="003A39D9">
        <w:rPr>
          <w:rFonts w:asciiTheme="minorHAnsi" w:eastAsiaTheme="minorEastAsia" w:hAnsiTheme="minorHAnsi" w:cstheme="minorBidi"/>
          <w:sz w:val="24"/>
          <w:szCs w:val="24"/>
        </w:rPr>
        <w:t xml:space="preserve">urses </w:t>
      </w:r>
      <w:r w:rsidR="003A39D9" w:rsidRPr="003A39D9">
        <w:rPr>
          <w:rFonts w:asciiTheme="minorHAnsi" w:eastAsiaTheme="minorEastAsia" w:hAnsiTheme="minorHAnsi" w:cstheme="minorBidi"/>
          <w:sz w:val="24"/>
          <w:szCs w:val="24"/>
        </w:rPr>
        <w:t>by end of the year.</w:t>
      </w:r>
      <w:r w:rsidRPr="003A39D9">
        <w:rPr>
          <w:rFonts w:asciiTheme="minorHAnsi" w:eastAsiaTheme="minorEastAsia" w:hAnsiTheme="minorHAnsi" w:cstheme="minorBidi"/>
          <w:sz w:val="24"/>
          <w:szCs w:val="24"/>
        </w:rPr>
        <w:t xml:space="preserve"> </w:t>
      </w:r>
      <w:r w:rsidR="00352264" w:rsidRPr="003A39D9">
        <w:rPr>
          <w:rFonts w:asciiTheme="minorHAnsi" w:eastAsiaTheme="minorEastAsia" w:hAnsiTheme="minorHAnsi" w:cstheme="minorBidi"/>
          <w:sz w:val="24"/>
          <w:szCs w:val="24"/>
        </w:rPr>
        <w:t xml:space="preserve"> </w:t>
      </w:r>
    </w:p>
    <w:p w14:paraId="522BC630" w14:textId="0A97F1A3" w:rsidR="00352264" w:rsidRPr="003A39D9" w:rsidRDefault="0054099C" w:rsidP="00F073E6">
      <w:pPr>
        <w:pStyle w:val="ListParagraph"/>
        <w:numPr>
          <w:ilvl w:val="1"/>
          <w:numId w:val="1"/>
        </w:numPr>
        <w:rPr>
          <w:rFonts w:asciiTheme="minorHAnsi" w:eastAsiaTheme="minorEastAsia" w:hAnsiTheme="minorHAnsi" w:cstheme="minorBidi"/>
          <w:sz w:val="24"/>
          <w:szCs w:val="24"/>
        </w:rPr>
      </w:pPr>
      <w:r w:rsidRPr="003A39D9">
        <w:rPr>
          <w:rFonts w:asciiTheme="minorHAnsi" w:eastAsiaTheme="minorEastAsia" w:hAnsiTheme="minorHAnsi" w:cstheme="minorBidi"/>
          <w:sz w:val="24"/>
          <w:szCs w:val="24"/>
        </w:rPr>
        <w:t xml:space="preserve">Victoria </w:t>
      </w:r>
      <w:r w:rsidR="003A39D9">
        <w:rPr>
          <w:rFonts w:asciiTheme="minorHAnsi" w:eastAsiaTheme="minorEastAsia" w:hAnsiTheme="minorHAnsi" w:cstheme="minorBidi"/>
          <w:sz w:val="24"/>
          <w:szCs w:val="24"/>
        </w:rPr>
        <w:t xml:space="preserve">is </w:t>
      </w:r>
      <w:r w:rsidRPr="003A39D9">
        <w:rPr>
          <w:rFonts w:asciiTheme="minorHAnsi" w:eastAsiaTheme="minorEastAsia" w:hAnsiTheme="minorHAnsi" w:cstheme="minorBidi"/>
          <w:sz w:val="24"/>
          <w:szCs w:val="24"/>
        </w:rPr>
        <w:t xml:space="preserve">looking for feedback on the Triennial </w:t>
      </w:r>
      <w:r w:rsidR="00352264" w:rsidRPr="003A39D9">
        <w:rPr>
          <w:rFonts w:asciiTheme="minorHAnsi" w:eastAsiaTheme="minorEastAsia" w:hAnsiTheme="minorHAnsi" w:cstheme="minorBidi"/>
          <w:sz w:val="24"/>
          <w:szCs w:val="24"/>
        </w:rPr>
        <w:t xml:space="preserve">Strategic </w:t>
      </w:r>
      <w:r w:rsidRPr="003A39D9">
        <w:rPr>
          <w:rFonts w:asciiTheme="minorHAnsi" w:eastAsiaTheme="minorEastAsia" w:hAnsiTheme="minorHAnsi" w:cstheme="minorBidi"/>
          <w:sz w:val="24"/>
          <w:szCs w:val="24"/>
        </w:rPr>
        <w:t>Plan in time for the discussion at the TRB conference.</w:t>
      </w:r>
    </w:p>
    <w:p w14:paraId="3B51B157" w14:textId="3AFE3318" w:rsidR="00352264" w:rsidRDefault="0054099C" w:rsidP="00485F57">
      <w:pPr>
        <w:pStyle w:val="ListParagraph"/>
        <w:numPr>
          <w:ilvl w:val="1"/>
          <w:numId w:val="1"/>
        </w:numPr>
        <w:rPr>
          <w:rFonts w:asciiTheme="minorHAnsi" w:eastAsiaTheme="minorEastAsia" w:hAnsiTheme="minorHAnsi" w:cstheme="minorBidi"/>
          <w:sz w:val="24"/>
          <w:szCs w:val="24"/>
        </w:rPr>
      </w:pPr>
      <w:r>
        <w:rPr>
          <w:rFonts w:asciiTheme="minorHAnsi" w:eastAsiaTheme="minorEastAsia" w:hAnsiTheme="minorHAnsi" w:cstheme="minorBidi"/>
          <w:sz w:val="24"/>
          <w:szCs w:val="24"/>
        </w:rPr>
        <w:t>Currently we are looking</w:t>
      </w:r>
      <w:r w:rsidR="00352264">
        <w:rPr>
          <w:rFonts w:asciiTheme="minorHAnsi" w:eastAsiaTheme="minorEastAsia" w:hAnsiTheme="minorHAnsi" w:cstheme="minorBidi"/>
          <w:sz w:val="24"/>
          <w:szCs w:val="24"/>
        </w:rPr>
        <w:t xml:space="preserve"> for topics </w:t>
      </w:r>
      <w:r>
        <w:rPr>
          <w:rFonts w:asciiTheme="minorHAnsi" w:eastAsiaTheme="minorEastAsia" w:hAnsiTheme="minorHAnsi" w:cstheme="minorBidi"/>
          <w:sz w:val="24"/>
          <w:szCs w:val="24"/>
        </w:rPr>
        <w:t>and speakers for featured presentation that we are purposing to have at these meetings.</w:t>
      </w:r>
    </w:p>
    <w:p w14:paraId="7716098E" w14:textId="515AB8CB" w:rsidR="00352264" w:rsidRDefault="00352264" w:rsidP="00485F57">
      <w:pPr>
        <w:pStyle w:val="ListParagraph"/>
        <w:numPr>
          <w:ilvl w:val="1"/>
          <w:numId w:val="1"/>
        </w:numPr>
        <w:rPr>
          <w:rFonts w:asciiTheme="minorHAnsi" w:eastAsiaTheme="minorEastAsia" w:hAnsiTheme="minorHAnsi" w:cstheme="minorBidi"/>
          <w:sz w:val="24"/>
          <w:szCs w:val="24"/>
        </w:rPr>
      </w:pPr>
      <w:r>
        <w:rPr>
          <w:rFonts w:asciiTheme="minorHAnsi" w:eastAsiaTheme="minorEastAsia" w:hAnsiTheme="minorHAnsi" w:cstheme="minorBidi"/>
          <w:sz w:val="24"/>
          <w:szCs w:val="24"/>
        </w:rPr>
        <w:t xml:space="preserve">Charlie will send out </w:t>
      </w:r>
      <w:r w:rsidR="0054099C">
        <w:rPr>
          <w:rFonts w:asciiTheme="minorHAnsi" w:eastAsiaTheme="minorEastAsia" w:hAnsiTheme="minorHAnsi" w:cstheme="minorBidi"/>
          <w:sz w:val="24"/>
          <w:szCs w:val="24"/>
        </w:rPr>
        <w:t xml:space="preserve">the 13 </w:t>
      </w:r>
      <w:r>
        <w:rPr>
          <w:rFonts w:asciiTheme="minorHAnsi" w:eastAsiaTheme="minorEastAsia" w:hAnsiTheme="minorHAnsi" w:cstheme="minorBidi"/>
          <w:sz w:val="24"/>
          <w:szCs w:val="24"/>
        </w:rPr>
        <w:t>action items for our parent committee</w:t>
      </w:r>
      <w:r w:rsidR="0054099C">
        <w:rPr>
          <w:rFonts w:asciiTheme="minorHAnsi" w:eastAsiaTheme="minorEastAsia" w:hAnsiTheme="minorHAnsi" w:cstheme="minorBidi"/>
          <w:sz w:val="24"/>
          <w:szCs w:val="24"/>
        </w:rPr>
        <w:t xml:space="preserve"> and will be looking for additional ideas of what our subcommittee will contribute to those.</w:t>
      </w:r>
    </w:p>
    <w:p w14:paraId="7780A828" w14:textId="77777777" w:rsidR="003670BE" w:rsidRPr="004C280A" w:rsidRDefault="003670BE" w:rsidP="003670BE">
      <w:pPr>
        <w:numPr>
          <w:ilvl w:val="0"/>
          <w:numId w:val="1"/>
        </w:numPr>
        <w:spacing w:after="0" w:line="240" w:lineRule="auto"/>
        <w:rPr>
          <w:rFonts w:asciiTheme="minorHAnsi" w:eastAsiaTheme="minorEastAsia" w:hAnsiTheme="minorHAnsi" w:cstheme="minorBidi"/>
          <w:sz w:val="24"/>
          <w:szCs w:val="24"/>
        </w:rPr>
      </w:pPr>
      <w:r w:rsidRPr="004C280A">
        <w:rPr>
          <w:rFonts w:asciiTheme="minorHAnsi" w:eastAsiaTheme="minorEastAsia" w:hAnsiTheme="minorHAnsi" w:cstheme="minorBidi"/>
          <w:sz w:val="24"/>
          <w:szCs w:val="24"/>
        </w:rPr>
        <w:t>Upcoming meetings / events</w:t>
      </w:r>
    </w:p>
    <w:p w14:paraId="1DBFF55A" w14:textId="788176FB" w:rsidR="003670BE" w:rsidRDefault="003670BE" w:rsidP="003670BE">
      <w:pPr>
        <w:numPr>
          <w:ilvl w:val="1"/>
          <w:numId w:val="1"/>
        </w:numPr>
        <w:spacing w:after="0" w:line="240" w:lineRule="auto"/>
        <w:rPr>
          <w:rFonts w:asciiTheme="minorHAnsi" w:eastAsiaTheme="minorEastAsia" w:hAnsiTheme="minorHAnsi" w:cstheme="minorBidi"/>
          <w:sz w:val="24"/>
          <w:szCs w:val="24"/>
        </w:rPr>
      </w:pPr>
      <w:r w:rsidRPr="004C280A">
        <w:rPr>
          <w:rFonts w:asciiTheme="minorHAnsi" w:eastAsiaTheme="minorEastAsia" w:hAnsiTheme="minorHAnsi" w:cstheme="minorBidi"/>
          <w:sz w:val="24"/>
          <w:szCs w:val="24"/>
        </w:rPr>
        <w:t xml:space="preserve">Next </w:t>
      </w:r>
      <w:r>
        <w:rPr>
          <w:rFonts w:asciiTheme="minorHAnsi" w:eastAsiaTheme="minorEastAsia" w:hAnsiTheme="minorHAnsi" w:cstheme="minorBidi"/>
          <w:sz w:val="24"/>
          <w:szCs w:val="24"/>
        </w:rPr>
        <w:t xml:space="preserve">OM AJE 15 </w:t>
      </w:r>
      <w:r w:rsidRPr="004C280A">
        <w:rPr>
          <w:rFonts w:asciiTheme="minorHAnsi" w:eastAsiaTheme="minorEastAsia" w:hAnsiTheme="minorHAnsi" w:cstheme="minorBidi"/>
          <w:sz w:val="24"/>
          <w:szCs w:val="24"/>
        </w:rPr>
        <w:t xml:space="preserve">meeting is </w:t>
      </w:r>
      <w:r w:rsidR="00485F57">
        <w:rPr>
          <w:rFonts w:asciiTheme="minorHAnsi" w:eastAsiaTheme="minorEastAsia" w:hAnsiTheme="minorHAnsi" w:cstheme="minorBidi"/>
          <w:sz w:val="24"/>
          <w:szCs w:val="24"/>
        </w:rPr>
        <w:t>November 16</w:t>
      </w:r>
      <w:r w:rsidRPr="004C280A">
        <w:rPr>
          <w:rFonts w:asciiTheme="minorHAnsi" w:eastAsiaTheme="minorEastAsia" w:hAnsiTheme="minorHAnsi" w:cstheme="minorBidi"/>
          <w:sz w:val="24"/>
          <w:szCs w:val="24"/>
        </w:rPr>
        <w:t>, 2021 from 11:00 a.m.-12:30 p.m. Central.</w:t>
      </w:r>
    </w:p>
    <w:p w14:paraId="19BE72B2" w14:textId="2312C261" w:rsidR="00C77C4D" w:rsidRDefault="00C77C4D" w:rsidP="003A39D9">
      <w:pPr>
        <w:pStyle w:val="ListParagraph"/>
        <w:numPr>
          <w:ilvl w:val="1"/>
          <w:numId w:val="1"/>
        </w:numPr>
        <w:rPr>
          <w:rFonts w:eastAsia="Times New Roman"/>
        </w:rPr>
      </w:pPr>
      <w:r>
        <w:rPr>
          <w:rFonts w:eastAsia="Times New Roman"/>
        </w:rPr>
        <w:t>TPM Webinar No. 9, Organizational Management &amp; Measures (</w:t>
      </w:r>
      <w:hyperlink r:id="rId15" w:history="1">
        <w:r>
          <w:rPr>
            <w:rStyle w:val="Hyperlink"/>
            <w:rFonts w:eastAsia="Times New Roman"/>
          </w:rPr>
          <w:t>click here to register</w:t>
        </w:r>
      </w:hyperlink>
      <w:r>
        <w:rPr>
          <w:rFonts w:eastAsia="Times New Roman"/>
        </w:rPr>
        <w:t>)</w:t>
      </w:r>
    </w:p>
    <w:p w14:paraId="68344A0C" w14:textId="741295E3" w:rsidR="00F379EC" w:rsidRPr="00C77C4D" w:rsidRDefault="00C77C4D" w:rsidP="003A39D9">
      <w:pPr>
        <w:pStyle w:val="ListParagraph"/>
        <w:numPr>
          <w:ilvl w:val="1"/>
          <w:numId w:val="1"/>
        </w:numPr>
        <w:rPr>
          <w:rFonts w:eastAsia="Times New Roman"/>
        </w:rPr>
      </w:pPr>
      <w:r w:rsidRPr="00C77C4D">
        <w:t>Transportation Lean Forum (TLF) Webinar, 9 a.m. MDT on Wednesday, November 17, hosted by Patrick Cowley from the Utah DOT (UDOT)</w:t>
      </w:r>
    </w:p>
    <w:sectPr w:rsidR="00F379EC" w:rsidRPr="00C77C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2838A3" w14:textId="77777777" w:rsidR="00FF7944" w:rsidRDefault="00FF7944" w:rsidP="00FF7944">
      <w:pPr>
        <w:spacing w:after="0" w:line="240" w:lineRule="auto"/>
      </w:pPr>
      <w:r>
        <w:separator/>
      </w:r>
    </w:p>
  </w:endnote>
  <w:endnote w:type="continuationSeparator" w:id="0">
    <w:p w14:paraId="22700FCC" w14:textId="77777777" w:rsidR="00FF7944" w:rsidRDefault="00FF7944" w:rsidP="00FF7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2AEE07" w14:textId="77777777" w:rsidR="00FF7944" w:rsidRDefault="00FF7944" w:rsidP="00FF7944">
      <w:pPr>
        <w:spacing w:after="0" w:line="240" w:lineRule="auto"/>
      </w:pPr>
      <w:r>
        <w:separator/>
      </w:r>
    </w:p>
  </w:footnote>
  <w:footnote w:type="continuationSeparator" w:id="0">
    <w:p w14:paraId="40D83118" w14:textId="77777777" w:rsidR="00FF7944" w:rsidRDefault="00FF7944" w:rsidP="00FF79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95642"/>
    <w:multiLevelType w:val="multilevel"/>
    <w:tmpl w:val="BB2AA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69746D"/>
    <w:multiLevelType w:val="hybridMultilevel"/>
    <w:tmpl w:val="AB4AB64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7D77B3D"/>
    <w:multiLevelType w:val="hybridMultilevel"/>
    <w:tmpl w:val="32DC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74522"/>
    <w:multiLevelType w:val="hybridMultilevel"/>
    <w:tmpl w:val="F8964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DF272EF"/>
    <w:multiLevelType w:val="hybridMultilevel"/>
    <w:tmpl w:val="1E5AE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5D05F8"/>
    <w:multiLevelType w:val="hybridMultilevel"/>
    <w:tmpl w:val="6246B738"/>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092BB1"/>
    <w:multiLevelType w:val="hybridMultilevel"/>
    <w:tmpl w:val="B15453A4"/>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27563D37"/>
    <w:multiLevelType w:val="hybridMultilevel"/>
    <w:tmpl w:val="42FAC25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9CB0E4A"/>
    <w:multiLevelType w:val="hybridMultilevel"/>
    <w:tmpl w:val="B4F82CE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4DA45B1"/>
    <w:multiLevelType w:val="hybridMultilevel"/>
    <w:tmpl w:val="DD12B24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856B30"/>
    <w:multiLevelType w:val="hybridMultilevel"/>
    <w:tmpl w:val="3FEEE764"/>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FA4147B"/>
    <w:multiLevelType w:val="hybridMultilevel"/>
    <w:tmpl w:val="B4B049B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0227893"/>
    <w:multiLevelType w:val="hybridMultilevel"/>
    <w:tmpl w:val="F120D73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09C3A4F"/>
    <w:multiLevelType w:val="hybridMultilevel"/>
    <w:tmpl w:val="5AC84220"/>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6092035E"/>
    <w:multiLevelType w:val="multilevel"/>
    <w:tmpl w:val="A98C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6832A3"/>
    <w:multiLevelType w:val="hybridMultilevel"/>
    <w:tmpl w:val="A528602A"/>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671311AA"/>
    <w:multiLevelType w:val="multilevel"/>
    <w:tmpl w:val="9D08A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73E78A2"/>
    <w:multiLevelType w:val="hybridMultilevel"/>
    <w:tmpl w:val="922AB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DE5284"/>
    <w:multiLevelType w:val="hybridMultilevel"/>
    <w:tmpl w:val="CE78541E"/>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7AD34089"/>
    <w:multiLevelType w:val="hybridMultilevel"/>
    <w:tmpl w:val="31D41D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17"/>
  </w:num>
  <w:num w:numId="3">
    <w:abstractNumId w:val="4"/>
  </w:num>
  <w:num w:numId="4">
    <w:abstractNumId w:val="5"/>
  </w:num>
  <w:num w:numId="5">
    <w:abstractNumId w:val="16"/>
  </w:num>
  <w:num w:numId="6">
    <w:abstractNumId w:val="14"/>
  </w:num>
  <w:num w:numId="7">
    <w:abstractNumId w:val="0"/>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2"/>
  </w:num>
  <w:num w:numId="11">
    <w:abstractNumId w:val="10"/>
  </w:num>
  <w:num w:numId="12">
    <w:abstractNumId w:val="7"/>
  </w:num>
  <w:num w:numId="13">
    <w:abstractNumId w:val="8"/>
  </w:num>
  <w:num w:numId="14">
    <w:abstractNumId w:val="15"/>
  </w:num>
  <w:num w:numId="15">
    <w:abstractNumId w:val="13"/>
  </w:num>
  <w:num w:numId="16">
    <w:abstractNumId w:val="18"/>
  </w:num>
  <w:num w:numId="17">
    <w:abstractNumId w:val="6"/>
  </w:num>
  <w:num w:numId="18">
    <w:abstractNumId w:val="11"/>
  </w:num>
  <w:num w:numId="19">
    <w:abstractNumId w:val="12"/>
  </w:num>
  <w:num w:numId="20">
    <w:abstractNumId w:val="1"/>
  </w:num>
  <w:num w:numId="21">
    <w:abstractNumId w:val="3"/>
  </w:num>
  <w:num w:numId="22">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0BE"/>
    <w:rsid w:val="000247D1"/>
    <w:rsid w:val="000346B7"/>
    <w:rsid w:val="000377A9"/>
    <w:rsid w:val="000722F5"/>
    <w:rsid w:val="00093718"/>
    <w:rsid w:val="000B339A"/>
    <w:rsid w:val="00110B20"/>
    <w:rsid w:val="00113B01"/>
    <w:rsid w:val="0014634D"/>
    <w:rsid w:val="00165106"/>
    <w:rsid w:val="0016654B"/>
    <w:rsid w:val="001A31E0"/>
    <w:rsid w:val="001D7702"/>
    <w:rsid w:val="00206EDB"/>
    <w:rsid w:val="00275625"/>
    <w:rsid w:val="002E2D3C"/>
    <w:rsid w:val="002E7F9A"/>
    <w:rsid w:val="002F4E52"/>
    <w:rsid w:val="003079D6"/>
    <w:rsid w:val="00340D4E"/>
    <w:rsid w:val="00352264"/>
    <w:rsid w:val="003670BE"/>
    <w:rsid w:val="003A39D9"/>
    <w:rsid w:val="003A7846"/>
    <w:rsid w:val="003D12D2"/>
    <w:rsid w:val="003F16DB"/>
    <w:rsid w:val="003F51AA"/>
    <w:rsid w:val="00421150"/>
    <w:rsid w:val="00432DED"/>
    <w:rsid w:val="00450FCE"/>
    <w:rsid w:val="00485F57"/>
    <w:rsid w:val="00496FB3"/>
    <w:rsid w:val="00501D8F"/>
    <w:rsid w:val="00502849"/>
    <w:rsid w:val="00514D98"/>
    <w:rsid w:val="0054099C"/>
    <w:rsid w:val="005867E8"/>
    <w:rsid w:val="0060718A"/>
    <w:rsid w:val="00615FD1"/>
    <w:rsid w:val="00623755"/>
    <w:rsid w:val="00772687"/>
    <w:rsid w:val="00784869"/>
    <w:rsid w:val="007920F2"/>
    <w:rsid w:val="007B35B6"/>
    <w:rsid w:val="007F44B9"/>
    <w:rsid w:val="00822EE7"/>
    <w:rsid w:val="00827CFC"/>
    <w:rsid w:val="008F61C4"/>
    <w:rsid w:val="00926C37"/>
    <w:rsid w:val="00983B38"/>
    <w:rsid w:val="009B397B"/>
    <w:rsid w:val="00A0185C"/>
    <w:rsid w:val="00A53C48"/>
    <w:rsid w:val="00B13859"/>
    <w:rsid w:val="00B73AFE"/>
    <w:rsid w:val="00B9415F"/>
    <w:rsid w:val="00BC2E78"/>
    <w:rsid w:val="00BE2EB3"/>
    <w:rsid w:val="00C07775"/>
    <w:rsid w:val="00C1645C"/>
    <w:rsid w:val="00C77C4D"/>
    <w:rsid w:val="00CB609A"/>
    <w:rsid w:val="00D808E3"/>
    <w:rsid w:val="00DA0227"/>
    <w:rsid w:val="00DB58D0"/>
    <w:rsid w:val="00E60BD8"/>
    <w:rsid w:val="00E77BE1"/>
    <w:rsid w:val="00EB4682"/>
    <w:rsid w:val="00F01E73"/>
    <w:rsid w:val="00F043D4"/>
    <w:rsid w:val="00F27A6B"/>
    <w:rsid w:val="00F379EC"/>
    <w:rsid w:val="00F66048"/>
    <w:rsid w:val="00FA3663"/>
    <w:rsid w:val="00FD0DE1"/>
    <w:rsid w:val="00FD4AE0"/>
    <w:rsid w:val="00FF7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1F81F"/>
  <w15:chartTrackingRefBased/>
  <w15:docId w15:val="{3E26F23D-DD1F-4119-A5A5-542A9B7C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0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77BE1"/>
    <w:pPr>
      <w:framePr w:w="7920" w:h="1980" w:hRule="exact" w:hSpace="180" w:wrap="auto" w:hAnchor="page" w:xAlign="center" w:yAlign="bottom"/>
      <w:spacing w:after="0" w:line="240" w:lineRule="auto"/>
      <w:ind w:left="2880"/>
    </w:pPr>
    <w:rPr>
      <w:rFonts w:ascii="Arial Black" w:eastAsiaTheme="majorEastAsia" w:hAnsi="Arial Black" w:cstheme="majorBidi"/>
      <w:szCs w:val="24"/>
    </w:rPr>
  </w:style>
  <w:style w:type="character" w:styleId="Hyperlink">
    <w:name w:val="Hyperlink"/>
    <w:basedOn w:val="DefaultParagraphFont"/>
    <w:uiPriority w:val="99"/>
    <w:unhideWhenUsed/>
    <w:rsid w:val="003670BE"/>
    <w:rPr>
      <w:color w:val="0000FF"/>
      <w:u w:val="single"/>
    </w:rPr>
  </w:style>
  <w:style w:type="character" w:customStyle="1" w:styleId="gmaildefault">
    <w:name w:val="gmail_default"/>
    <w:basedOn w:val="DefaultParagraphFont"/>
    <w:rsid w:val="003670BE"/>
  </w:style>
  <w:style w:type="character" w:styleId="UnresolvedMention">
    <w:name w:val="Unresolved Mention"/>
    <w:basedOn w:val="DefaultParagraphFont"/>
    <w:uiPriority w:val="99"/>
    <w:semiHidden/>
    <w:unhideWhenUsed/>
    <w:rsid w:val="00421150"/>
    <w:rPr>
      <w:color w:val="605E5C"/>
      <w:shd w:val="clear" w:color="auto" w:fill="E1DFDD"/>
    </w:rPr>
  </w:style>
  <w:style w:type="paragraph" w:styleId="ListParagraph">
    <w:name w:val="List Paragraph"/>
    <w:basedOn w:val="Normal"/>
    <w:uiPriority w:val="34"/>
    <w:qFormat/>
    <w:rsid w:val="007B35B6"/>
    <w:pPr>
      <w:spacing w:after="0" w:line="240" w:lineRule="auto"/>
      <w:ind w:left="720"/>
    </w:pPr>
    <w:rPr>
      <w:rFonts w:cs="Calibri"/>
    </w:rPr>
  </w:style>
  <w:style w:type="character" w:styleId="FollowedHyperlink">
    <w:name w:val="FollowedHyperlink"/>
    <w:basedOn w:val="DefaultParagraphFont"/>
    <w:uiPriority w:val="99"/>
    <w:semiHidden/>
    <w:unhideWhenUsed/>
    <w:rsid w:val="008F61C4"/>
    <w:rPr>
      <w:color w:val="954F72" w:themeColor="followedHyperlink"/>
      <w:u w:val="single"/>
    </w:rPr>
  </w:style>
  <w:style w:type="paragraph" w:styleId="Header">
    <w:name w:val="header"/>
    <w:basedOn w:val="Normal"/>
    <w:link w:val="HeaderChar"/>
    <w:uiPriority w:val="99"/>
    <w:unhideWhenUsed/>
    <w:rsid w:val="00FF79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944"/>
  </w:style>
  <w:style w:type="paragraph" w:styleId="Footer">
    <w:name w:val="footer"/>
    <w:basedOn w:val="Normal"/>
    <w:link w:val="FooterChar"/>
    <w:uiPriority w:val="99"/>
    <w:unhideWhenUsed/>
    <w:rsid w:val="00FF79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944"/>
  </w:style>
  <w:style w:type="character" w:customStyle="1" w:styleId="public-draftstyledefault-ltr">
    <w:name w:val="public-draftstyledefault-ltr"/>
    <w:basedOn w:val="DefaultParagraphFont"/>
    <w:rsid w:val="00093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9457241">
      <w:bodyDiv w:val="1"/>
      <w:marLeft w:val="0"/>
      <w:marRight w:val="0"/>
      <w:marTop w:val="0"/>
      <w:marBottom w:val="0"/>
      <w:divBdr>
        <w:top w:val="none" w:sz="0" w:space="0" w:color="auto"/>
        <w:left w:val="none" w:sz="0" w:space="0" w:color="auto"/>
        <w:bottom w:val="none" w:sz="0" w:space="0" w:color="auto"/>
        <w:right w:val="none" w:sz="0" w:space="0" w:color="auto"/>
      </w:divBdr>
    </w:div>
    <w:div w:id="868223345">
      <w:bodyDiv w:val="1"/>
      <w:marLeft w:val="0"/>
      <w:marRight w:val="0"/>
      <w:marTop w:val="0"/>
      <w:marBottom w:val="0"/>
      <w:divBdr>
        <w:top w:val="none" w:sz="0" w:space="0" w:color="auto"/>
        <w:left w:val="none" w:sz="0" w:space="0" w:color="auto"/>
        <w:bottom w:val="none" w:sz="0" w:space="0" w:color="auto"/>
        <w:right w:val="none" w:sz="0" w:space="0" w:color="auto"/>
      </w:divBdr>
    </w:div>
    <w:div w:id="981348129">
      <w:bodyDiv w:val="1"/>
      <w:marLeft w:val="0"/>
      <w:marRight w:val="0"/>
      <w:marTop w:val="0"/>
      <w:marBottom w:val="0"/>
      <w:divBdr>
        <w:top w:val="none" w:sz="0" w:space="0" w:color="auto"/>
        <w:left w:val="none" w:sz="0" w:space="0" w:color="auto"/>
        <w:bottom w:val="none" w:sz="0" w:space="0" w:color="auto"/>
        <w:right w:val="none" w:sz="0" w:space="0" w:color="auto"/>
      </w:divBdr>
    </w:div>
    <w:div w:id="1134762408">
      <w:bodyDiv w:val="1"/>
      <w:marLeft w:val="0"/>
      <w:marRight w:val="0"/>
      <w:marTop w:val="0"/>
      <w:marBottom w:val="0"/>
      <w:divBdr>
        <w:top w:val="none" w:sz="0" w:space="0" w:color="auto"/>
        <w:left w:val="none" w:sz="0" w:space="0" w:color="auto"/>
        <w:bottom w:val="none" w:sz="0" w:space="0" w:color="auto"/>
        <w:right w:val="none" w:sz="0" w:space="0" w:color="auto"/>
      </w:divBdr>
    </w:div>
    <w:div w:id="1254513389">
      <w:bodyDiv w:val="1"/>
      <w:marLeft w:val="0"/>
      <w:marRight w:val="0"/>
      <w:marTop w:val="0"/>
      <w:marBottom w:val="0"/>
      <w:divBdr>
        <w:top w:val="none" w:sz="0" w:space="0" w:color="auto"/>
        <w:left w:val="none" w:sz="0" w:space="0" w:color="auto"/>
        <w:bottom w:val="none" w:sz="0" w:space="0" w:color="auto"/>
        <w:right w:val="none" w:sz="0" w:space="0" w:color="auto"/>
      </w:divBdr>
    </w:div>
    <w:div w:id="1566866664">
      <w:bodyDiv w:val="1"/>
      <w:marLeft w:val="0"/>
      <w:marRight w:val="0"/>
      <w:marTop w:val="0"/>
      <w:marBottom w:val="0"/>
      <w:divBdr>
        <w:top w:val="none" w:sz="0" w:space="0" w:color="auto"/>
        <w:left w:val="none" w:sz="0" w:space="0" w:color="auto"/>
        <w:bottom w:val="none" w:sz="0" w:space="0" w:color="auto"/>
        <w:right w:val="none" w:sz="0" w:space="0" w:color="auto"/>
      </w:divBdr>
    </w:div>
    <w:div w:id="1663698289">
      <w:bodyDiv w:val="1"/>
      <w:marLeft w:val="0"/>
      <w:marRight w:val="0"/>
      <w:marTop w:val="0"/>
      <w:marBottom w:val="0"/>
      <w:divBdr>
        <w:top w:val="none" w:sz="0" w:space="0" w:color="auto"/>
        <w:left w:val="none" w:sz="0" w:space="0" w:color="auto"/>
        <w:bottom w:val="none" w:sz="0" w:space="0" w:color="auto"/>
        <w:right w:val="none" w:sz="0" w:space="0" w:color="auto"/>
      </w:divBdr>
    </w:div>
    <w:div w:id="1665470252">
      <w:bodyDiv w:val="1"/>
      <w:marLeft w:val="0"/>
      <w:marRight w:val="0"/>
      <w:marTop w:val="0"/>
      <w:marBottom w:val="0"/>
      <w:divBdr>
        <w:top w:val="none" w:sz="0" w:space="0" w:color="auto"/>
        <w:left w:val="none" w:sz="0" w:space="0" w:color="auto"/>
        <w:bottom w:val="none" w:sz="0" w:space="0" w:color="auto"/>
        <w:right w:val="none" w:sz="0" w:space="0" w:color="auto"/>
      </w:divBdr>
    </w:div>
    <w:div w:id="1844660444">
      <w:bodyDiv w:val="1"/>
      <w:marLeft w:val="0"/>
      <w:marRight w:val="0"/>
      <w:marTop w:val="0"/>
      <w:marBottom w:val="0"/>
      <w:divBdr>
        <w:top w:val="none" w:sz="0" w:space="0" w:color="auto"/>
        <w:left w:val="none" w:sz="0" w:space="0" w:color="auto"/>
        <w:bottom w:val="none" w:sz="0" w:space="0" w:color="auto"/>
        <w:right w:val="none" w:sz="0" w:space="0" w:color="auto"/>
      </w:divBdr>
    </w:div>
    <w:div w:id="2072263525">
      <w:bodyDiv w:val="1"/>
      <w:marLeft w:val="0"/>
      <w:marRight w:val="0"/>
      <w:marTop w:val="0"/>
      <w:marBottom w:val="0"/>
      <w:divBdr>
        <w:top w:val="none" w:sz="0" w:space="0" w:color="auto"/>
        <w:left w:val="none" w:sz="0" w:space="0" w:color="auto"/>
        <w:bottom w:val="none" w:sz="0" w:space="0" w:color="auto"/>
        <w:right w:val="none" w:sz="0" w:space="0" w:color="auto"/>
      </w:divBdr>
    </w:div>
    <w:div w:id="212572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owmeexcellence.mo.gov/summit/" TargetMode="External"/><Relationship Id="rId13" Type="http://schemas.openxmlformats.org/officeDocument/2006/relationships/hyperlink" Target="http://www.linkedin.com/posts/garyvansuch_continuousimprovement-bc-innovation-activity-6841868022848847872-sUp5" TargetMode="External"/><Relationship Id="rId3" Type="http://schemas.openxmlformats.org/officeDocument/2006/relationships/settings" Target="settings.xml"/><Relationship Id="rId7" Type="http://schemas.openxmlformats.org/officeDocument/2006/relationships/hyperlink" Target="https://gcc02.safelinks.protection.outlook.com/?url=http%3A%2F%2Fsites.google.com%2Fstate.co.us%2Fleaninterchange%2Fprevious-tlf-recordings&amp;data=04%7C01%7CStacey.Huston%40iowadot.us%7Cf3f807d37e6f42a6c06b08d99259f68c%7Ca1e65fcc32fa4fdd86920cc2eb06676e%7C1%7C0%7C637701737351859988%7CUnknown%7CTWFpbGZsb3d8eyJWIjoiMC4wLjAwMDAiLCJQIjoiV2luMzIiLCJBTiI6Ik1haWwiLCJXVCI6Mn0%3D%7C1000&amp;sdata=UFamuvM63hIHDCHcdOeF%2BWXQP8vr9XLzpam7dRFyR7o%3D&amp;reserved=0" TargetMode="External"/><Relationship Id="rId12" Type="http://schemas.openxmlformats.org/officeDocument/2006/relationships/hyperlink" Target="https://www.eventbrite.com/e/improve-bc-day-2021-tickets-16676053023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cc02.safelinks.protection.outlook.com/?url=http%3A%2F%2Fshowmeexcellence.mo.gov%2Fevent%2Fdriving-excellence-in-the-centennial-state%2F&amp;data=04%7C01%7CStacey.Huston%40iowadot.us%7Cf3f807d37e6f42a6c06b08d99259f68c%7Ca1e65fcc32fa4fdd86920cc2eb06676e%7C1%7C0%7C637701737351869938%7CUnknown%7CTWFpbGZsb3d8eyJWIjoiMC4wLjAwMDAiLCJQIjoiV2luMzIiLCJBTiI6Ik1haWwiLCJXVCI6Mn0%3D%7C1000&amp;sdata=7FhIM48T00yirsAFOFBqTkFyBasP3koOm39fvu7mDOk%3D&amp;reserved=0" TargetMode="External"/><Relationship Id="rId5" Type="http://schemas.openxmlformats.org/officeDocument/2006/relationships/footnotes" Target="footnotes.xml"/><Relationship Id="rId15" Type="http://schemas.openxmlformats.org/officeDocument/2006/relationships/hyperlink" Target="https://register.gotowebinar.com/register/9106293151213231374" TargetMode="External"/><Relationship Id="rId10" Type="http://schemas.openxmlformats.org/officeDocument/2006/relationships/hyperlink" Target="https://gcc02.safelinks.protection.outlook.com/?url=http%3A%2F%2Fshowmeexcellence.mo.gov%2F2021-show-me-excellence-month%2F&amp;data=04%7C01%7CStacey.Huston%40iowadot.us%7Cf3f807d37e6f42a6c06b08d99259f68c%7Ca1e65fcc32fa4fdd86920cc2eb06676e%7C1%7C0%7C637701737351869938%7CUnknown%7CTWFpbGZsb3d8eyJWIjoiMC4wLjAwMDAiLCJQIjoiV2luMzIiLCJBTiI6Ik1haWwiLCJXVCI6Mn0%3D%7C1000&amp;sdata=r3w20bODGVMiPJ8VO%2BbW8Fe5v47MZW0hFHaj6eoJxgE%3D&amp;reserved=0" TargetMode="External"/><Relationship Id="rId4" Type="http://schemas.openxmlformats.org/officeDocument/2006/relationships/webSettings" Target="webSettings.xml"/><Relationship Id="rId9" Type="http://schemas.openxmlformats.org/officeDocument/2006/relationships/hyperlink" Target="https://gcc02.safelinks.protection.outlook.com/?url=https%3A%2F%2Fshowmeexcellence.mo.gov%2F&amp;data=04%7C01%7CStacey.Huston%40iowadot.us%7Cf3f807d37e6f42a6c06b08d99259f68c%7Ca1e65fcc32fa4fdd86920cc2eb06676e%7C1%7C0%7C637701737351869938%7CUnknown%7CTWFpbGZsb3d8eyJWIjoiMC4wLjAwMDAiLCJQIjoiV2luMzIiLCJBTiI6Ik1haWwiLCJXVCI6Mn0%3D%7C1000&amp;sdata=PtGsQVdFrxKMZlViT7AqpLDkH2xTitqOd%2Ba9dLDM%2FB8%3D&amp;reserved=0" TargetMode="External"/><Relationship Id="rId14" Type="http://schemas.openxmlformats.org/officeDocument/2006/relationships/hyperlink" Target="https://gcc02.safelinks.protection.outlook.com/?url=https%3A%2F%2Fresults.wa.gov%2Fimproving-government%2Flean%2Flean-conference&amp;data=04%7C01%7CStacey.Huston%40iowadot.us%7Cf3f807d37e6f42a6c06b08d99259f68c%7Ca1e65fcc32fa4fdd86920cc2eb06676e%7C1%7C0%7C637701737351889859%7CUnknown%7CTWFpbGZsb3d8eyJWIjoiMC4wLjAwMDAiLCJQIjoiV2luMzIiLCJBTiI6Ik1haWwiLCJXVCI6Mn0%3D%7C1000&amp;sdata=P6vyYhjttciZ3XjM%2FSUhzEz3nOqvcc3bF23ePzL9ct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3</Pages>
  <Words>1415</Words>
  <Characters>8070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Huston, Stacey</dc:creator>
  <cp:keywords/>
  <dc:description/>
  <cp:lastModifiedBy>Huston, Stacey</cp:lastModifiedBy>
  <cp:revision>23</cp:revision>
  <dcterms:created xsi:type="dcterms:W3CDTF">2021-10-18T18:05:00Z</dcterms:created>
  <dcterms:modified xsi:type="dcterms:W3CDTF">2021-10-26T18:40:00Z</dcterms:modified>
</cp:coreProperties>
</file>